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DE0D" w14:textId="561AA660" w:rsidR="007E7141" w:rsidRPr="003331DD" w:rsidRDefault="008112D5" w:rsidP="6EF091FE">
      <w:pPr>
        <w:pStyle w:val="Titre1"/>
        <w:rPr>
          <w:rFonts w:ascii="Arial" w:hAnsi="Arial" w:cs="Arial"/>
          <w:color w:val="auto"/>
          <w:sz w:val="24"/>
          <w:szCs w:val="24"/>
        </w:rPr>
      </w:pPr>
      <w:r w:rsidRPr="003331DD">
        <w:rPr>
          <w:rFonts w:ascii="Arial" w:hAnsi="Arial" w:cs="Arial"/>
          <w:color w:val="auto"/>
          <w:sz w:val="24"/>
          <w:szCs w:val="24"/>
        </w:rPr>
        <w:t>Élaboré</w:t>
      </w:r>
      <w:r w:rsidR="636CBAF4" w:rsidRPr="003331DD">
        <w:rPr>
          <w:rFonts w:ascii="Arial" w:hAnsi="Arial" w:cs="Arial"/>
          <w:color w:val="auto"/>
          <w:sz w:val="24"/>
          <w:szCs w:val="24"/>
        </w:rPr>
        <w:t xml:space="preserve"> avec </w:t>
      </w:r>
      <w:r>
        <w:rPr>
          <w:rFonts w:ascii="Arial" w:hAnsi="Arial" w:cs="Arial"/>
          <w:color w:val="auto"/>
          <w:sz w:val="24"/>
          <w:szCs w:val="24"/>
        </w:rPr>
        <w:t>Gemini</w:t>
      </w:r>
      <w:r w:rsidR="636CBAF4" w:rsidRPr="003331DD">
        <w:rPr>
          <w:rFonts w:ascii="Arial" w:hAnsi="Arial" w:cs="Arial"/>
          <w:color w:val="auto"/>
          <w:sz w:val="24"/>
          <w:szCs w:val="24"/>
        </w:rPr>
        <w:t xml:space="preserve"> (0</w:t>
      </w:r>
      <w:r>
        <w:rPr>
          <w:rFonts w:ascii="Arial" w:hAnsi="Arial" w:cs="Arial"/>
          <w:color w:val="auto"/>
          <w:sz w:val="24"/>
          <w:szCs w:val="24"/>
        </w:rPr>
        <w:t>6</w:t>
      </w:r>
      <w:r w:rsidR="636CBAF4" w:rsidRPr="003331DD">
        <w:rPr>
          <w:rFonts w:ascii="Arial" w:hAnsi="Arial" w:cs="Arial"/>
          <w:color w:val="auto"/>
          <w:sz w:val="24"/>
          <w:szCs w:val="24"/>
        </w:rPr>
        <w:t>.0</w:t>
      </w:r>
      <w:r>
        <w:rPr>
          <w:rFonts w:ascii="Arial" w:hAnsi="Arial" w:cs="Arial"/>
          <w:color w:val="auto"/>
          <w:sz w:val="24"/>
          <w:szCs w:val="24"/>
        </w:rPr>
        <w:t>5</w:t>
      </w:r>
      <w:r w:rsidR="636CBAF4" w:rsidRPr="003331DD">
        <w:rPr>
          <w:rFonts w:ascii="Arial" w:hAnsi="Arial" w:cs="Arial"/>
          <w:color w:val="auto"/>
          <w:sz w:val="24"/>
          <w:szCs w:val="24"/>
        </w:rPr>
        <w:t>.2026)</w:t>
      </w:r>
    </w:p>
    <w:p w14:paraId="66B98EE0" w14:textId="082ECB6F" w:rsidR="007E7141" w:rsidRDefault="007E7141" w:rsidP="6EF091FE">
      <w:pPr>
        <w:pStyle w:val="Titre1"/>
        <w:rPr>
          <w:rFonts w:ascii="Arial" w:hAnsi="Arial" w:cs="Arial"/>
          <w:color w:val="auto"/>
          <w:sz w:val="24"/>
          <w:szCs w:val="24"/>
        </w:rPr>
      </w:pPr>
    </w:p>
    <w:p w14:paraId="6B3D4913" w14:textId="77777777" w:rsidR="008112D5" w:rsidRPr="003331DD" w:rsidRDefault="008112D5" w:rsidP="6EF091FE">
      <w:pPr>
        <w:pStyle w:val="Titre1"/>
        <w:rPr>
          <w:rFonts w:ascii="Arial" w:hAnsi="Arial" w:cs="Arial"/>
          <w:color w:val="auto"/>
          <w:sz w:val="24"/>
          <w:szCs w:val="24"/>
        </w:rPr>
      </w:pPr>
    </w:p>
    <w:p w14:paraId="794A84D7" w14:textId="70CF0BF0" w:rsidR="003331DD" w:rsidRPr="008112D5" w:rsidRDefault="003331DD" w:rsidP="008112D5">
      <w:pPr>
        <w:pStyle w:val="Titre1"/>
        <w:rPr>
          <w:rFonts w:ascii="Arial" w:hAnsi="Arial" w:cs="Arial"/>
          <w:b/>
          <w:bCs/>
          <w:color w:val="auto"/>
          <w:sz w:val="28"/>
          <w:szCs w:val="28"/>
        </w:rPr>
      </w:pPr>
      <w:r w:rsidRPr="003331DD">
        <w:rPr>
          <w:rFonts w:ascii="Arial" w:hAnsi="Arial" w:cs="Arial"/>
          <w:b/>
          <w:bCs/>
          <w:color w:val="auto"/>
          <w:sz w:val="28"/>
          <w:szCs w:val="28"/>
        </w:rPr>
        <w:t>Évaluation</w:t>
      </w:r>
      <w:r w:rsidR="6EF091FE" w:rsidRPr="003331DD">
        <w:rPr>
          <w:rFonts w:ascii="Arial" w:hAnsi="Arial" w:cs="Arial"/>
          <w:b/>
          <w:bCs/>
          <w:color w:val="auto"/>
          <w:sz w:val="28"/>
          <w:szCs w:val="28"/>
        </w:rPr>
        <w:t xml:space="preserve"> d'une résolution de cas en droit</w:t>
      </w:r>
      <w:r w:rsidR="008112D5">
        <w:rPr>
          <w:rFonts w:ascii="Arial" w:hAnsi="Arial" w:cs="Arial"/>
          <w:b/>
          <w:bCs/>
          <w:color w:val="auto"/>
          <w:sz w:val="28"/>
          <w:szCs w:val="28"/>
        </w:rPr>
        <w:t xml:space="preserve"> des personnes et en droit de la famille</w:t>
      </w:r>
    </w:p>
    <w:p w14:paraId="3CD8CC31" w14:textId="77777777" w:rsidR="008112D5" w:rsidRDefault="008112D5" w:rsidP="008112D5">
      <w:pPr>
        <w:pStyle w:val="NormalWeb"/>
        <w:spacing w:before="0" w:beforeAutospacing="0"/>
        <w:rPr>
          <w:rFonts w:ascii="Arial" w:hAnsi="Arial" w:cs="Arial"/>
          <w:b/>
          <w:bCs/>
        </w:rPr>
      </w:pPr>
    </w:p>
    <w:p w14:paraId="0C5CFA18" w14:textId="77777777" w:rsidR="00AC750C" w:rsidRDefault="00AC750C" w:rsidP="00AC750C">
      <w:pPr>
        <w:pStyle w:val="NormalWeb"/>
        <w:spacing w:before="0" w:beforeAutospacing="0"/>
        <w:rPr>
          <w:rFonts w:ascii="Arial" w:hAnsi="Arial" w:cs="Arial"/>
        </w:rPr>
      </w:pPr>
      <w:r>
        <w:rPr>
          <w:rFonts w:ascii="Arial" w:hAnsi="Arial" w:cs="Arial"/>
          <w:b/>
          <w:bCs/>
        </w:rPr>
        <w:t>Thèmes : Droit des personnes, Fiançailles et Mariage</w:t>
      </w:r>
    </w:p>
    <w:p w14:paraId="65F31BF2" w14:textId="77777777" w:rsidR="00AC750C" w:rsidRDefault="00AC750C" w:rsidP="00AC750C">
      <w:pPr>
        <w:pStyle w:val="NormalWeb"/>
        <w:spacing w:before="0" w:beforeAutospacing="0"/>
        <w:rPr>
          <w:rFonts w:ascii="Arial" w:hAnsi="Arial" w:cs="Arial"/>
        </w:rPr>
      </w:pPr>
      <w:r>
        <w:rPr>
          <w:rFonts w:ascii="Arial" w:hAnsi="Arial" w:cs="Arial"/>
          <w:b/>
          <w:bCs/>
        </w:rPr>
        <w:t>Consignes :</w:t>
      </w:r>
    </w:p>
    <w:p w14:paraId="3A83F9B7" w14:textId="77777777" w:rsidR="00AC750C" w:rsidRDefault="00AC750C" w:rsidP="00AC750C">
      <w:pPr>
        <w:pStyle w:val="NormalWeb"/>
        <w:numPr>
          <w:ilvl w:val="0"/>
          <w:numId w:val="4"/>
        </w:numPr>
        <w:spacing w:before="0" w:beforeAutospacing="0"/>
        <w:rPr>
          <w:rFonts w:ascii="Arial" w:hAnsi="Arial" w:cs="Arial"/>
        </w:rPr>
      </w:pPr>
      <w:r>
        <w:rPr>
          <w:rStyle w:val="citation-498"/>
          <w:rFonts w:ascii="Arial" w:hAnsi="Arial" w:cs="Arial"/>
        </w:rPr>
        <w:t xml:space="preserve">Résolvez les deux cas suivants en utilisant la méthodologie du </w:t>
      </w:r>
      <w:r>
        <w:rPr>
          <w:rStyle w:val="citation-498"/>
          <w:rFonts w:ascii="Arial" w:hAnsi="Arial" w:cs="Arial"/>
          <w:b/>
          <w:bCs/>
        </w:rPr>
        <w:t>syllogisme juridique</w:t>
      </w:r>
      <w:r>
        <w:rPr>
          <w:rFonts w:ascii="Arial" w:hAnsi="Arial" w:cs="Arial"/>
        </w:rPr>
        <w:t xml:space="preserve">. </w:t>
      </w:r>
    </w:p>
    <w:p w14:paraId="740FC369" w14:textId="77777777" w:rsidR="00AC750C" w:rsidRDefault="00AC750C" w:rsidP="00AC750C">
      <w:pPr>
        <w:pStyle w:val="NormalWeb"/>
        <w:numPr>
          <w:ilvl w:val="0"/>
          <w:numId w:val="4"/>
        </w:numPr>
        <w:spacing w:before="0" w:beforeAutospacing="0"/>
        <w:rPr>
          <w:rFonts w:ascii="Arial" w:hAnsi="Arial" w:cs="Arial"/>
        </w:rPr>
      </w:pPr>
      <w:r>
        <w:rPr>
          <w:rFonts w:ascii="Arial" w:hAnsi="Arial" w:cs="Arial"/>
        </w:rPr>
        <w:t xml:space="preserve">Utilisez votre </w:t>
      </w:r>
      <w:r>
        <w:rPr>
          <w:rFonts w:ascii="Arial" w:hAnsi="Arial" w:cs="Arial"/>
          <w:b/>
          <w:bCs/>
        </w:rPr>
        <w:t>Code civil (CC)</w:t>
      </w:r>
      <w:r>
        <w:rPr>
          <w:rFonts w:ascii="Arial" w:hAnsi="Arial" w:cs="Arial"/>
        </w:rPr>
        <w:t xml:space="preserve"> pour trouver les bases légales nécessaires.</w:t>
      </w:r>
    </w:p>
    <w:p w14:paraId="1BC87C7F" w14:textId="77777777" w:rsidR="00AC750C" w:rsidRDefault="00AC750C" w:rsidP="00AC750C">
      <w:pPr>
        <w:pStyle w:val="NormalWeb"/>
        <w:numPr>
          <w:ilvl w:val="0"/>
          <w:numId w:val="4"/>
        </w:numPr>
        <w:spacing w:before="0" w:beforeAutospacing="0"/>
        <w:rPr>
          <w:rFonts w:ascii="Arial" w:hAnsi="Arial" w:cs="Arial"/>
        </w:rPr>
      </w:pPr>
      <w:r>
        <w:rPr>
          <w:rFonts w:ascii="Arial" w:hAnsi="Arial" w:cs="Arial"/>
          <w:b/>
          <w:bCs/>
        </w:rPr>
        <w:t>Durée :</w:t>
      </w:r>
      <w:r>
        <w:rPr>
          <w:rFonts w:ascii="Arial" w:hAnsi="Arial" w:cs="Arial"/>
        </w:rPr>
        <w:t xml:space="preserve"> 45 minutes.</w:t>
      </w:r>
    </w:p>
    <w:p w14:paraId="755CD672" w14:textId="77777777" w:rsidR="00AC750C" w:rsidRDefault="00C36FD6" w:rsidP="00AC750C">
      <w:pPr>
        <w:rPr>
          <w:rFonts w:ascii="Arial" w:hAnsi="Arial" w:cs="Arial"/>
        </w:rPr>
      </w:pPr>
      <w:r>
        <w:rPr>
          <w:noProof/>
        </w:rPr>
        <w:pict w14:anchorId="686080B4">
          <v:rect id="_x0000_i1026" alt="" style="width:451.3pt;height:.05pt;mso-width-percent:0;mso-height-percent:0;mso-width-percent:0;mso-height-percent:0" o:hralign="center" o:hrstd="t" o:hr="t" fillcolor="#a0a0a0" stroked="f"/>
        </w:pict>
      </w:r>
    </w:p>
    <w:p w14:paraId="059BCA1B" w14:textId="77777777" w:rsidR="00AC750C" w:rsidRDefault="00AC750C" w:rsidP="00AC750C">
      <w:pPr>
        <w:pStyle w:val="Titre3"/>
        <w:rPr>
          <w:rFonts w:ascii="Arial" w:hAnsi="Arial" w:cs="Arial"/>
        </w:rPr>
      </w:pPr>
      <w:r>
        <w:rPr>
          <w:rFonts w:ascii="Arial" w:hAnsi="Arial" w:cs="Arial"/>
        </w:rPr>
        <w:t>Cas n°1 : L'indépendance de Lucas (Droit des personnes)</w:t>
      </w:r>
    </w:p>
    <w:p w14:paraId="44A5167F" w14:textId="77777777" w:rsidR="00AC750C" w:rsidRDefault="00AC750C" w:rsidP="00AC750C">
      <w:pPr>
        <w:pStyle w:val="NormalWeb"/>
        <w:spacing w:before="0" w:beforeAutospacing="0"/>
        <w:rPr>
          <w:rFonts w:ascii="Arial" w:hAnsi="Arial" w:cs="Arial"/>
        </w:rPr>
      </w:pPr>
      <w:r>
        <w:rPr>
          <w:rStyle w:val="citation-497"/>
          <w:rFonts w:ascii="Arial" w:hAnsi="Arial" w:cs="Arial"/>
        </w:rPr>
        <w:t>Lucas, 17 ans révolus, est apprenti informaticien et perçoit un salaire mensuel de 1'100 CHF</w:t>
      </w:r>
      <w:r>
        <w:rPr>
          <w:rFonts w:ascii="Arial" w:hAnsi="Arial" w:cs="Arial"/>
        </w:rPr>
        <w:t xml:space="preserve">. </w:t>
      </w:r>
      <w:r>
        <w:rPr>
          <w:rStyle w:val="citation-496"/>
          <w:rFonts w:ascii="Arial" w:hAnsi="Arial" w:cs="Arial"/>
        </w:rPr>
        <w:t>Il possède une pleine capacité de discernement</w:t>
      </w:r>
      <w:r>
        <w:rPr>
          <w:rFonts w:ascii="Arial" w:hAnsi="Arial" w:cs="Arial"/>
        </w:rPr>
        <w:t xml:space="preserve">. Passionné de gaming, il décide d'utiliser ses économies (issues de son salaire) pour acheter un ordinateur ultra-performant d'une valeur de 3'000 CHF auprès d'un magasin spécialisé. </w:t>
      </w:r>
      <w:r>
        <w:rPr>
          <w:rStyle w:val="citation-495"/>
          <w:rFonts w:ascii="Arial" w:hAnsi="Arial" w:cs="Arial"/>
        </w:rPr>
        <w:t>Ses parents, estimant que cet achat est déraisonnable, contactent le magasin pour exiger l'annulation de la vente et le remboursement, arguant que leur fils est mineur et qu'ils n'ont pas donné leur accord</w:t>
      </w:r>
      <w:r>
        <w:rPr>
          <w:rFonts w:ascii="Arial" w:hAnsi="Arial" w:cs="Arial"/>
        </w:rPr>
        <w:t xml:space="preserve">. </w:t>
      </w:r>
    </w:p>
    <w:p w14:paraId="0C5CD1D1" w14:textId="77777777" w:rsidR="00AC750C" w:rsidRDefault="00AC750C" w:rsidP="00AC750C">
      <w:pPr>
        <w:pStyle w:val="NormalWeb"/>
        <w:spacing w:before="0" w:beforeAutospacing="0"/>
        <w:rPr>
          <w:rFonts w:ascii="Arial" w:hAnsi="Arial" w:cs="Arial"/>
        </w:rPr>
      </w:pPr>
      <w:r>
        <w:rPr>
          <w:rFonts w:ascii="Arial" w:hAnsi="Arial" w:cs="Arial"/>
          <w:b/>
          <w:bCs/>
        </w:rPr>
        <w:t>Question :</w:t>
      </w:r>
      <w:r>
        <w:rPr>
          <w:rFonts w:ascii="Arial" w:hAnsi="Arial" w:cs="Arial"/>
        </w:rPr>
        <w:t xml:space="preserve"> Les parents de Lucas peuvent-ils obtenir l'annulation de ce contrat ?</w:t>
      </w:r>
    </w:p>
    <w:p w14:paraId="5FEA03EF" w14:textId="77777777" w:rsidR="00AC750C" w:rsidRDefault="00C36FD6" w:rsidP="00AC750C">
      <w:pPr>
        <w:rPr>
          <w:rFonts w:ascii="Arial" w:hAnsi="Arial" w:cs="Arial"/>
        </w:rPr>
      </w:pPr>
      <w:r>
        <w:rPr>
          <w:noProof/>
        </w:rPr>
        <w:pict w14:anchorId="33F12EE9">
          <v:rect id="_x0000_i1025" alt="" style="width:451.3pt;height:.05pt;mso-width-percent:0;mso-height-percent:0;mso-width-percent:0;mso-height-percent:0" o:hralign="center" o:hrstd="t" o:hr="t" fillcolor="#a0a0a0" stroked="f"/>
        </w:pict>
      </w:r>
    </w:p>
    <w:p w14:paraId="2FA5CCD4" w14:textId="77777777" w:rsidR="00AC750C" w:rsidRDefault="00AC750C" w:rsidP="00AC750C">
      <w:pPr>
        <w:pStyle w:val="Titre3"/>
        <w:rPr>
          <w:rFonts w:ascii="Arial" w:hAnsi="Arial" w:cs="Arial"/>
        </w:rPr>
      </w:pPr>
      <w:r>
        <w:rPr>
          <w:rFonts w:ascii="Arial" w:hAnsi="Arial" w:cs="Arial"/>
        </w:rPr>
        <w:t>Cas n°2 : Le projet de Karim et Léa (Fiançailles et Mariage)</w:t>
      </w:r>
    </w:p>
    <w:p w14:paraId="06AFB52A" w14:textId="77777777" w:rsidR="00AC750C" w:rsidRDefault="00AC750C" w:rsidP="00AC750C">
      <w:pPr>
        <w:pStyle w:val="NormalWeb"/>
        <w:spacing w:before="0" w:beforeAutospacing="0"/>
        <w:rPr>
          <w:rFonts w:ascii="Arial" w:hAnsi="Arial" w:cs="Arial"/>
        </w:rPr>
      </w:pPr>
      <w:r>
        <w:rPr>
          <w:rStyle w:val="citation-494"/>
          <w:rFonts w:ascii="Arial" w:hAnsi="Arial" w:cs="Arial"/>
        </w:rPr>
        <w:t>Karim (19 ans) et Léa (17 ans) s'aiment et ont décidé de se fiancer en échangeant des promesses de mariage</w:t>
      </w:r>
      <w:r>
        <w:rPr>
          <w:rFonts w:ascii="Arial" w:hAnsi="Arial" w:cs="Arial"/>
        </w:rPr>
        <w:t xml:space="preserve">. </w:t>
      </w:r>
      <w:r>
        <w:rPr>
          <w:rStyle w:val="citation-493"/>
          <w:rFonts w:ascii="Arial" w:hAnsi="Arial" w:cs="Arial"/>
        </w:rPr>
        <w:t>Pour marquer l'événement, Karim offre à Léa une parure de bijoux d'une valeur de 4'000 CHF</w:t>
      </w:r>
      <w:r>
        <w:rPr>
          <w:rFonts w:ascii="Arial" w:hAnsi="Arial" w:cs="Arial"/>
        </w:rPr>
        <w:t xml:space="preserve">. </w:t>
      </w:r>
      <w:r>
        <w:rPr>
          <w:rStyle w:val="citation-492"/>
          <w:rFonts w:ascii="Arial" w:hAnsi="Arial" w:cs="Arial"/>
        </w:rPr>
        <w:t>Cependant, les parents de Léa s'opposent fermement à ce projet et refusent catégoriquement de donner leur consentement aux fiançailles ainsi qu'au mariage que le couple souhaiterait célébrer le mois prochain</w:t>
      </w:r>
      <w:r>
        <w:rPr>
          <w:rFonts w:ascii="Arial" w:hAnsi="Arial" w:cs="Arial"/>
        </w:rPr>
        <w:t xml:space="preserve">. </w:t>
      </w:r>
      <w:r>
        <w:rPr>
          <w:rStyle w:val="citation-491"/>
          <w:rFonts w:ascii="Arial" w:hAnsi="Arial" w:cs="Arial"/>
        </w:rPr>
        <w:t>Suite à ces tensions familiales, Léa finit par rompre les fiançailles</w:t>
      </w:r>
      <w:r>
        <w:rPr>
          <w:rFonts w:ascii="Arial" w:hAnsi="Arial" w:cs="Arial"/>
        </w:rPr>
        <w:t xml:space="preserve">. </w:t>
      </w:r>
      <w:r>
        <w:rPr>
          <w:rStyle w:val="citation-490"/>
          <w:rFonts w:ascii="Arial" w:hAnsi="Arial" w:cs="Arial"/>
        </w:rPr>
        <w:t>Karim, blessé, exige alors que Léa lui restitue la parure de bijoux</w:t>
      </w:r>
      <w:r>
        <w:rPr>
          <w:rFonts w:ascii="Arial" w:hAnsi="Arial" w:cs="Arial"/>
        </w:rPr>
        <w:t xml:space="preserve">. </w:t>
      </w:r>
    </w:p>
    <w:p w14:paraId="1DC5BF10" w14:textId="77777777" w:rsidR="00AC750C" w:rsidRDefault="00AC750C" w:rsidP="00AC750C">
      <w:pPr>
        <w:pStyle w:val="NormalWeb"/>
        <w:spacing w:before="0" w:beforeAutospacing="0"/>
        <w:rPr>
          <w:rFonts w:ascii="Arial" w:hAnsi="Arial" w:cs="Arial"/>
        </w:rPr>
      </w:pPr>
      <w:r>
        <w:rPr>
          <w:rFonts w:ascii="Arial" w:hAnsi="Arial" w:cs="Arial"/>
          <w:b/>
          <w:bCs/>
        </w:rPr>
        <w:t>Questions :</w:t>
      </w:r>
    </w:p>
    <w:p w14:paraId="463F8222" w14:textId="77777777" w:rsidR="00AC750C" w:rsidRDefault="00AC750C" w:rsidP="00AC750C">
      <w:pPr>
        <w:pStyle w:val="NormalWeb"/>
        <w:numPr>
          <w:ilvl w:val="0"/>
          <w:numId w:val="5"/>
        </w:numPr>
        <w:spacing w:before="0" w:beforeAutospacing="0"/>
        <w:rPr>
          <w:rFonts w:ascii="Arial" w:hAnsi="Arial" w:cs="Arial"/>
        </w:rPr>
      </w:pPr>
      <w:r>
        <w:rPr>
          <w:rFonts w:ascii="Arial" w:hAnsi="Arial" w:cs="Arial"/>
        </w:rPr>
        <w:t>Les fiançailles étaient-elles valablement formées pour Léa ?</w:t>
      </w:r>
    </w:p>
    <w:p w14:paraId="0D702A78" w14:textId="77777777" w:rsidR="00AC750C" w:rsidRDefault="00AC750C" w:rsidP="00AC750C">
      <w:pPr>
        <w:pStyle w:val="NormalWeb"/>
        <w:numPr>
          <w:ilvl w:val="0"/>
          <w:numId w:val="5"/>
        </w:numPr>
        <w:spacing w:before="0" w:beforeAutospacing="0"/>
        <w:rPr>
          <w:rFonts w:ascii="Arial" w:hAnsi="Arial" w:cs="Arial"/>
        </w:rPr>
      </w:pPr>
      <w:r>
        <w:rPr>
          <w:rFonts w:ascii="Arial" w:hAnsi="Arial" w:cs="Arial"/>
        </w:rPr>
        <w:t>Le couple peut-il se marier légalement le mois prochain ?</w:t>
      </w:r>
    </w:p>
    <w:p w14:paraId="231A0873" w14:textId="77777777" w:rsidR="00AC750C" w:rsidRDefault="00AC750C" w:rsidP="00AC750C">
      <w:pPr>
        <w:pStyle w:val="NormalWeb"/>
        <w:numPr>
          <w:ilvl w:val="0"/>
          <w:numId w:val="5"/>
        </w:numPr>
        <w:spacing w:before="0" w:beforeAutospacing="0"/>
        <w:rPr>
          <w:rFonts w:ascii="Arial" w:hAnsi="Arial" w:cs="Arial"/>
        </w:rPr>
      </w:pPr>
      <w:r>
        <w:rPr>
          <w:rFonts w:ascii="Arial" w:hAnsi="Arial" w:cs="Arial"/>
        </w:rPr>
        <w:t>Karim est-il en droit d'exiger la restitution des bijoux ?</w:t>
      </w:r>
    </w:p>
    <w:p w14:paraId="4556B263" w14:textId="77777777" w:rsidR="008112D5" w:rsidRDefault="008112D5">
      <w:pPr>
        <w:rPr>
          <w:sz w:val="18"/>
          <w:szCs w:val="18"/>
          <w:lang w:val="fr-US"/>
        </w:rPr>
      </w:pPr>
    </w:p>
    <w:p w14:paraId="7C5555F1" w14:textId="77777777" w:rsidR="008112D5" w:rsidRDefault="008112D5" w:rsidP="008112D5">
      <w:pPr>
        <w:pStyle w:val="NormalWeb"/>
        <w:spacing w:before="0" w:beforeAutospacing="0"/>
        <w:rPr>
          <w:rFonts w:ascii="Arial" w:hAnsi="Arial" w:cs="Arial"/>
          <w:b/>
          <w:bCs/>
        </w:rPr>
      </w:pPr>
    </w:p>
    <w:p w14:paraId="007C07F6" w14:textId="27EE4EE4" w:rsidR="008112D5" w:rsidRPr="008112D5" w:rsidRDefault="008112D5" w:rsidP="008112D5">
      <w:pPr>
        <w:pStyle w:val="NormalWeb"/>
        <w:spacing w:before="0" w:beforeAutospacing="0"/>
        <w:rPr>
          <w:rFonts w:ascii="Arial" w:hAnsi="Arial" w:cs="Arial"/>
          <w:b/>
          <w:bCs/>
        </w:rPr>
      </w:pPr>
      <w:r w:rsidRPr="008112D5">
        <w:rPr>
          <w:rFonts w:ascii="Arial" w:hAnsi="Arial" w:cs="Arial"/>
          <w:b/>
          <w:bCs/>
        </w:rPr>
        <w:lastRenderedPageBreak/>
        <w:t>Grille d’évaluation critériée :</w:t>
      </w:r>
    </w:p>
    <w:p w14:paraId="684BE61B" w14:textId="77777777" w:rsidR="008112D5" w:rsidRPr="003331DD" w:rsidRDefault="008112D5">
      <w:pPr>
        <w:rPr>
          <w:rFonts w:ascii="Arial" w:hAnsi="Arial" w:cs="Arial"/>
          <w:sz w:val="18"/>
          <w:szCs w:val="18"/>
        </w:rPr>
      </w:pPr>
    </w:p>
    <w:tbl>
      <w:tblPr>
        <w:tblW w:w="0" w:type="auto"/>
        <w:tblCellSpacing w:w="15" w:type="dxa"/>
        <w:tblCellMar>
          <w:left w:w="0" w:type="dxa"/>
          <w:right w:w="0" w:type="dxa"/>
        </w:tblCellMar>
        <w:tblLook w:val="04A0" w:firstRow="1" w:lastRow="0" w:firstColumn="1" w:lastColumn="0" w:noHBand="0" w:noVBand="1"/>
      </w:tblPr>
      <w:tblGrid>
        <w:gridCol w:w="2558"/>
        <w:gridCol w:w="10303"/>
        <w:gridCol w:w="1707"/>
        <w:gridCol w:w="809"/>
      </w:tblGrid>
      <w:tr w:rsidR="00AC750C" w:rsidRPr="00AC750C" w14:paraId="566A0ECC"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972F7FA"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b/>
                <w:bCs/>
                <w:color w:val="1F1F1F"/>
                <w:sz w:val="24"/>
                <w:szCs w:val="24"/>
                <w:bdr w:val="none" w:sz="0" w:space="0" w:color="auto" w:frame="1"/>
                <w:lang w:val="fr-US" w:eastAsia="zh-CN"/>
              </w:rPr>
              <w:t>Critères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AA031B9"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b/>
                <w:bCs/>
                <w:color w:val="1F1F1F"/>
                <w:sz w:val="24"/>
                <w:szCs w:val="24"/>
                <w:bdr w:val="none" w:sz="0" w:space="0" w:color="auto" w:frame="1"/>
                <w:lang w:val="fr-US" w:eastAsia="zh-CN"/>
              </w:rPr>
              <w:t>Indicateurs contextualisés (Cas 1 &amp; 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EA06271"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b/>
                <w:bCs/>
                <w:color w:val="1F1F1F"/>
                <w:sz w:val="24"/>
                <w:szCs w:val="24"/>
                <w:bdr w:val="none" w:sz="0" w:space="0" w:color="auto" w:frame="1"/>
                <w:lang w:val="fr-US" w:eastAsia="zh-CN"/>
              </w:rPr>
              <w:t>Appréciation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9ED79E4"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b/>
                <w:bCs/>
                <w:color w:val="1F1F1F"/>
                <w:sz w:val="24"/>
                <w:szCs w:val="24"/>
                <w:bdr w:val="none" w:sz="0" w:space="0" w:color="auto" w:frame="1"/>
                <w:lang w:val="fr-US" w:eastAsia="zh-CN"/>
              </w:rPr>
              <w:t>Points</w:t>
            </w:r>
          </w:p>
        </w:tc>
      </w:tr>
      <w:tr w:rsidR="00AC750C" w:rsidRPr="00AC750C" w14:paraId="0C71E9C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DC68253"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b/>
                <w:bCs/>
                <w:color w:val="1F1F1F"/>
                <w:sz w:val="24"/>
                <w:szCs w:val="24"/>
                <w:bdr w:val="none" w:sz="0" w:space="0" w:color="auto" w:frame="1"/>
                <w:lang w:val="fr-US" w:eastAsia="zh-CN"/>
              </w:rPr>
              <w:t>Pertinence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4E0D1F" w14:textId="177081BD"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L'élève identifie les questions juridiques (validité du contrat, validité des fiançailles, conditions du mariage, restitution des présents) .</w:t>
            </w:r>
          </w:p>
          <w:p w14:paraId="305A2E5D"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Il mobilise les articles de loi adéquats (Art. 323, 90, 91 et 94 CC).</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EB15FEF" w14:textId="047542CA"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xml:space="preserve">++ </w:t>
            </w:r>
            <w:r>
              <w:rPr>
                <w:rFonts w:ascii="Arial" w:eastAsia="Times New Roman" w:hAnsi="Arial" w:cs="Arial"/>
                <w:color w:val="1F1F1F"/>
                <w:sz w:val="24"/>
                <w:szCs w:val="24"/>
                <w:bdr w:val="none" w:sz="0" w:space="0" w:color="auto" w:frame="1"/>
                <w:lang w:val="fr-US" w:eastAsia="zh-CN"/>
              </w:rPr>
              <w:t xml:space="preserve">   </w:t>
            </w:r>
            <w:r w:rsidRPr="00AC750C">
              <w:rPr>
                <w:rFonts w:ascii="Arial" w:eastAsia="Times New Roman" w:hAnsi="Arial" w:cs="Arial"/>
                <w:color w:val="1F1F1F"/>
                <w:sz w:val="24"/>
                <w:szCs w:val="24"/>
                <w:bdr w:val="none" w:sz="0" w:space="0" w:color="auto" w:frame="1"/>
                <w:lang w:val="fr-US" w:eastAsia="zh-CN"/>
              </w:rPr>
              <w:t xml:space="preserve">+ </w:t>
            </w:r>
            <w:r>
              <w:rPr>
                <w:rFonts w:ascii="Arial" w:eastAsia="Times New Roman" w:hAnsi="Arial" w:cs="Arial"/>
                <w:color w:val="1F1F1F"/>
                <w:sz w:val="24"/>
                <w:szCs w:val="24"/>
                <w:bdr w:val="none" w:sz="0" w:space="0" w:color="auto" w:frame="1"/>
                <w:lang w:val="fr-US" w:eastAsia="zh-CN"/>
              </w:rPr>
              <w:t xml:space="preserve">   </w:t>
            </w:r>
            <w:r w:rsidRPr="00AC750C">
              <w:rPr>
                <w:rFonts w:ascii="Arial" w:eastAsia="Times New Roman" w:hAnsi="Arial" w:cs="Arial"/>
                <w:color w:val="1F1F1F"/>
                <w:sz w:val="24"/>
                <w:szCs w:val="24"/>
                <w:bdr w:val="none" w:sz="0" w:space="0" w:color="auto" w:frame="1"/>
                <w:lang w:val="fr-US" w:eastAsia="zh-CN"/>
              </w:rPr>
              <w:t>-</w:t>
            </w:r>
            <w:r>
              <w:rPr>
                <w:rFonts w:ascii="Arial" w:eastAsia="Times New Roman" w:hAnsi="Arial" w:cs="Arial"/>
                <w:color w:val="1F1F1F"/>
                <w:sz w:val="24"/>
                <w:szCs w:val="24"/>
                <w:bdr w:val="none" w:sz="0" w:space="0" w:color="auto" w:frame="1"/>
                <w:lang w:val="fr-US" w:eastAsia="zh-CN"/>
              </w:rPr>
              <w:t xml:space="preserve">    --</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5BA0580"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6</w:t>
            </w:r>
          </w:p>
        </w:tc>
      </w:tr>
      <w:tr w:rsidR="00AC750C" w:rsidRPr="00AC750C" w14:paraId="3EC8E82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92133F5"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b/>
                <w:bCs/>
                <w:color w:val="1F1F1F"/>
                <w:sz w:val="24"/>
                <w:szCs w:val="24"/>
                <w:bdr w:val="none" w:sz="0" w:space="0" w:color="auto" w:frame="1"/>
                <w:lang w:val="fr-US" w:eastAsia="zh-CN"/>
              </w:rPr>
              <w:t>Cohérence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F300EB5" w14:textId="471EB3FD"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Le raisonnement suit la structure du syllogisme (Majeure, Mineure, Conclusion) .</w:t>
            </w:r>
          </w:p>
          <w:p w14:paraId="3DFB4B0F" w14:textId="131601B4"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L'élève lie logiquement le statut d'apprenti de Lucas à son droit d'administration .</w:t>
            </w:r>
          </w:p>
          <w:p w14:paraId="6C7B5391"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La conclusion sur la restitution des bijoux découle logiquement de la rupture.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241C8B4" w14:textId="31E5F42B"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xml:space="preserve">++ </w:t>
            </w:r>
            <w:r>
              <w:rPr>
                <w:rFonts w:ascii="Arial" w:eastAsia="Times New Roman" w:hAnsi="Arial" w:cs="Arial"/>
                <w:color w:val="1F1F1F"/>
                <w:sz w:val="24"/>
                <w:szCs w:val="24"/>
                <w:bdr w:val="none" w:sz="0" w:space="0" w:color="auto" w:frame="1"/>
                <w:lang w:val="fr-US" w:eastAsia="zh-CN"/>
              </w:rPr>
              <w:t xml:space="preserve">   </w:t>
            </w:r>
            <w:r w:rsidRPr="00AC750C">
              <w:rPr>
                <w:rFonts w:ascii="Arial" w:eastAsia="Times New Roman" w:hAnsi="Arial" w:cs="Arial"/>
                <w:color w:val="1F1F1F"/>
                <w:sz w:val="24"/>
                <w:szCs w:val="24"/>
                <w:bdr w:val="none" w:sz="0" w:space="0" w:color="auto" w:frame="1"/>
                <w:lang w:val="fr-US" w:eastAsia="zh-CN"/>
              </w:rPr>
              <w:t xml:space="preserve">+ </w:t>
            </w:r>
            <w:r>
              <w:rPr>
                <w:rFonts w:ascii="Arial" w:eastAsia="Times New Roman" w:hAnsi="Arial" w:cs="Arial"/>
                <w:color w:val="1F1F1F"/>
                <w:sz w:val="24"/>
                <w:szCs w:val="24"/>
                <w:bdr w:val="none" w:sz="0" w:space="0" w:color="auto" w:frame="1"/>
                <w:lang w:val="fr-US" w:eastAsia="zh-CN"/>
              </w:rPr>
              <w:t xml:space="preserve">   </w:t>
            </w:r>
            <w:r w:rsidRPr="00AC750C">
              <w:rPr>
                <w:rFonts w:ascii="Arial" w:eastAsia="Times New Roman" w:hAnsi="Arial" w:cs="Arial"/>
                <w:color w:val="1F1F1F"/>
                <w:sz w:val="24"/>
                <w:szCs w:val="24"/>
                <w:bdr w:val="none" w:sz="0" w:space="0" w:color="auto" w:frame="1"/>
                <w:lang w:val="fr-US" w:eastAsia="zh-CN"/>
              </w:rPr>
              <w:t>-</w:t>
            </w:r>
            <w:r>
              <w:rPr>
                <w:rFonts w:ascii="Arial" w:eastAsia="Times New Roman" w:hAnsi="Arial" w:cs="Arial"/>
                <w:color w:val="1F1F1F"/>
                <w:sz w:val="24"/>
                <w:szCs w:val="24"/>
                <w:bdr w:val="none" w:sz="0" w:space="0" w:color="auto" w:frame="1"/>
                <w:lang w:val="fr-US" w:eastAsia="zh-CN"/>
              </w:rPr>
              <w:t xml:space="preserve">    --</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0BD71F0"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8</w:t>
            </w:r>
          </w:p>
        </w:tc>
      </w:tr>
      <w:tr w:rsidR="00AC750C" w:rsidRPr="00AC750C" w14:paraId="217CBA4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C7E92C2"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b/>
                <w:bCs/>
                <w:color w:val="1F1F1F"/>
                <w:sz w:val="24"/>
                <w:szCs w:val="24"/>
                <w:bdr w:val="none" w:sz="0" w:space="0" w:color="auto" w:frame="1"/>
                <w:lang w:val="fr-US" w:eastAsia="zh-CN"/>
              </w:rPr>
              <w:t>Exactitude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849AFB8" w14:textId="77777777" w:rsidR="00AC750C" w:rsidRDefault="00AC750C" w:rsidP="00AC750C">
            <w:pPr>
              <w:rPr>
                <w:rFonts w:ascii="Arial" w:eastAsia="Times New Roman" w:hAnsi="Arial" w:cs="Arial"/>
                <w:b/>
                <w:bCs/>
                <w:color w:val="1F1F1F"/>
                <w:sz w:val="24"/>
                <w:szCs w:val="24"/>
                <w:bdr w:val="none" w:sz="0" w:space="0" w:color="auto" w:frame="1"/>
                <w:lang w:val="fr-US" w:eastAsia="zh-CN"/>
              </w:rPr>
            </w:pPr>
            <w:r w:rsidRPr="00AC750C">
              <w:rPr>
                <w:rFonts w:ascii="Arial" w:eastAsia="Times New Roman" w:hAnsi="Arial" w:cs="Arial"/>
                <w:b/>
                <w:bCs/>
                <w:color w:val="1F1F1F"/>
                <w:sz w:val="24"/>
                <w:szCs w:val="24"/>
                <w:bdr w:val="none" w:sz="0" w:space="0" w:color="auto" w:frame="1"/>
                <w:lang w:val="fr-US" w:eastAsia="zh-CN"/>
              </w:rPr>
              <w:t>Cas 1 :</w:t>
            </w:r>
          </w:p>
          <w:p w14:paraId="0E92551D" w14:textId="6DE723B9"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L'élève explique que Lucas a l'administration de son salaire (Art. 323 CC) et peut donc conclure ce contrat seul.</w:t>
            </w:r>
          </w:p>
          <w:p w14:paraId="5B3607A7" w14:textId="77777777" w:rsidR="00AC750C" w:rsidRDefault="00AC750C" w:rsidP="00AC750C">
            <w:pPr>
              <w:rPr>
                <w:rFonts w:ascii="Arial" w:eastAsia="Times New Roman" w:hAnsi="Arial" w:cs="Arial"/>
                <w:b/>
                <w:bCs/>
                <w:color w:val="1F1F1F"/>
                <w:sz w:val="24"/>
                <w:szCs w:val="24"/>
                <w:bdr w:val="none" w:sz="0" w:space="0" w:color="auto" w:frame="1"/>
                <w:lang w:val="fr-US" w:eastAsia="zh-CN"/>
              </w:rPr>
            </w:pPr>
          </w:p>
          <w:p w14:paraId="0BD575C3" w14:textId="3FA294DF" w:rsidR="00AC750C" w:rsidRDefault="00AC750C" w:rsidP="00AC750C">
            <w:pPr>
              <w:rPr>
                <w:rFonts w:ascii="Arial" w:eastAsia="Times New Roman" w:hAnsi="Arial" w:cs="Arial"/>
                <w:color w:val="1F1F1F"/>
                <w:sz w:val="24"/>
                <w:szCs w:val="24"/>
                <w:bdr w:val="none" w:sz="0" w:space="0" w:color="auto" w:frame="1"/>
                <w:lang w:val="fr-US" w:eastAsia="zh-CN"/>
              </w:rPr>
            </w:pPr>
            <w:r w:rsidRPr="00AC750C">
              <w:rPr>
                <w:rFonts w:ascii="Arial" w:eastAsia="Times New Roman" w:hAnsi="Arial" w:cs="Arial"/>
                <w:b/>
                <w:bCs/>
                <w:color w:val="1F1F1F"/>
                <w:sz w:val="24"/>
                <w:szCs w:val="24"/>
                <w:bdr w:val="none" w:sz="0" w:space="0" w:color="auto" w:frame="1"/>
                <w:lang w:val="fr-US" w:eastAsia="zh-CN"/>
              </w:rPr>
              <w:t>Cas 2 :</w:t>
            </w:r>
          </w:p>
          <w:p w14:paraId="5E0DEDDA" w14:textId="38B4AABA"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L'élève précise que Léa, étant mineure, ne pouvait se fiancer qu'avec l'accord de ses parents (Art. 90 al. 2 CC) et ne peut pas se marier avant 18 ans (Art. 94 CC) .</w:t>
            </w:r>
          </w:p>
          <w:p w14:paraId="576ABBC8"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La distinction entre cadeau d'usage et présent de fiançailles est faite.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4B2BD9A" w14:textId="4A417294"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xml:space="preserve">++ </w:t>
            </w:r>
            <w:r>
              <w:rPr>
                <w:rFonts w:ascii="Arial" w:eastAsia="Times New Roman" w:hAnsi="Arial" w:cs="Arial"/>
                <w:color w:val="1F1F1F"/>
                <w:sz w:val="24"/>
                <w:szCs w:val="24"/>
                <w:bdr w:val="none" w:sz="0" w:space="0" w:color="auto" w:frame="1"/>
                <w:lang w:val="fr-US" w:eastAsia="zh-CN"/>
              </w:rPr>
              <w:t xml:space="preserve">   </w:t>
            </w:r>
            <w:r w:rsidRPr="00AC750C">
              <w:rPr>
                <w:rFonts w:ascii="Arial" w:eastAsia="Times New Roman" w:hAnsi="Arial" w:cs="Arial"/>
                <w:color w:val="1F1F1F"/>
                <w:sz w:val="24"/>
                <w:szCs w:val="24"/>
                <w:bdr w:val="none" w:sz="0" w:space="0" w:color="auto" w:frame="1"/>
                <w:lang w:val="fr-US" w:eastAsia="zh-CN"/>
              </w:rPr>
              <w:t xml:space="preserve">+ </w:t>
            </w:r>
            <w:r>
              <w:rPr>
                <w:rFonts w:ascii="Arial" w:eastAsia="Times New Roman" w:hAnsi="Arial" w:cs="Arial"/>
                <w:color w:val="1F1F1F"/>
                <w:sz w:val="24"/>
                <w:szCs w:val="24"/>
                <w:bdr w:val="none" w:sz="0" w:space="0" w:color="auto" w:frame="1"/>
                <w:lang w:val="fr-US" w:eastAsia="zh-CN"/>
              </w:rPr>
              <w:t xml:space="preserve">   </w:t>
            </w:r>
            <w:r w:rsidRPr="00AC750C">
              <w:rPr>
                <w:rFonts w:ascii="Arial" w:eastAsia="Times New Roman" w:hAnsi="Arial" w:cs="Arial"/>
                <w:color w:val="1F1F1F"/>
                <w:sz w:val="24"/>
                <w:szCs w:val="24"/>
                <w:bdr w:val="none" w:sz="0" w:space="0" w:color="auto" w:frame="1"/>
                <w:lang w:val="fr-US" w:eastAsia="zh-CN"/>
              </w:rPr>
              <w:t>-</w:t>
            </w:r>
            <w:r>
              <w:rPr>
                <w:rFonts w:ascii="Arial" w:eastAsia="Times New Roman" w:hAnsi="Arial" w:cs="Arial"/>
                <w:color w:val="1F1F1F"/>
                <w:sz w:val="24"/>
                <w:szCs w:val="24"/>
                <w:bdr w:val="none" w:sz="0" w:space="0" w:color="auto" w:frame="1"/>
                <w:lang w:val="fr-US" w:eastAsia="zh-CN"/>
              </w:rPr>
              <w:t xml:space="preserve">    --</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8207D89"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10</w:t>
            </w:r>
          </w:p>
        </w:tc>
      </w:tr>
      <w:tr w:rsidR="00AC750C" w:rsidRPr="00AC750C" w14:paraId="68A018D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902F089"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b/>
                <w:bCs/>
                <w:color w:val="1F1F1F"/>
                <w:sz w:val="24"/>
                <w:szCs w:val="24"/>
                <w:bdr w:val="none" w:sz="0" w:space="0" w:color="auto" w:frame="1"/>
                <w:lang w:val="fr-US" w:eastAsia="zh-CN"/>
              </w:rPr>
              <w:t>Sélection des informations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B7EC471" w14:textId="77EDD413"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L'élève retient les faits essentiels (âge, salaire, prix de l'ordinateur, valeur des bijoux, refus des parents).</w:t>
            </w:r>
          </w:p>
          <w:p w14:paraId="4943159E"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lang w:val="fr-US" w:eastAsia="zh-CN"/>
              </w:rPr>
              <w:t>* Il écarte les éléments purement émotionnels (colère des parents, tristesse de Karim).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DA11DE6" w14:textId="5520E83D"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xml:space="preserve">++ </w:t>
            </w:r>
            <w:r>
              <w:rPr>
                <w:rFonts w:ascii="Arial" w:eastAsia="Times New Roman" w:hAnsi="Arial" w:cs="Arial"/>
                <w:color w:val="1F1F1F"/>
                <w:sz w:val="24"/>
                <w:szCs w:val="24"/>
                <w:bdr w:val="none" w:sz="0" w:space="0" w:color="auto" w:frame="1"/>
                <w:lang w:val="fr-US" w:eastAsia="zh-CN"/>
              </w:rPr>
              <w:t xml:space="preserve">   </w:t>
            </w:r>
            <w:r w:rsidRPr="00AC750C">
              <w:rPr>
                <w:rFonts w:ascii="Arial" w:eastAsia="Times New Roman" w:hAnsi="Arial" w:cs="Arial"/>
                <w:color w:val="1F1F1F"/>
                <w:sz w:val="24"/>
                <w:szCs w:val="24"/>
                <w:bdr w:val="none" w:sz="0" w:space="0" w:color="auto" w:frame="1"/>
                <w:lang w:val="fr-US" w:eastAsia="zh-CN"/>
              </w:rPr>
              <w:t xml:space="preserve">+ </w:t>
            </w:r>
            <w:r>
              <w:rPr>
                <w:rFonts w:ascii="Arial" w:eastAsia="Times New Roman" w:hAnsi="Arial" w:cs="Arial"/>
                <w:color w:val="1F1F1F"/>
                <w:sz w:val="24"/>
                <w:szCs w:val="24"/>
                <w:bdr w:val="none" w:sz="0" w:space="0" w:color="auto" w:frame="1"/>
                <w:lang w:val="fr-US" w:eastAsia="zh-CN"/>
              </w:rPr>
              <w:t xml:space="preserve">   </w:t>
            </w:r>
            <w:r w:rsidRPr="00AC750C">
              <w:rPr>
                <w:rFonts w:ascii="Arial" w:eastAsia="Times New Roman" w:hAnsi="Arial" w:cs="Arial"/>
                <w:color w:val="1F1F1F"/>
                <w:sz w:val="24"/>
                <w:szCs w:val="24"/>
                <w:bdr w:val="none" w:sz="0" w:space="0" w:color="auto" w:frame="1"/>
                <w:lang w:val="fr-US" w:eastAsia="zh-CN"/>
              </w:rPr>
              <w:t>-</w:t>
            </w:r>
            <w:r>
              <w:rPr>
                <w:rFonts w:ascii="Arial" w:eastAsia="Times New Roman" w:hAnsi="Arial" w:cs="Arial"/>
                <w:color w:val="1F1F1F"/>
                <w:sz w:val="24"/>
                <w:szCs w:val="24"/>
                <w:bdr w:val="none" w:sz="0" w:space="0" w:color="auto" w:frame="1"/>
                <w:lang w:val="fr-US" w:eastAsia="zh-CN"/>
              </w:rPr>
              <w:t xml:space="preserve">    --</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904CFAF" w14:textId="77777777" w:rsidR="00AC750C" w:rsidRPr="00AC750C" w:rsidRDefault="00AC750C" w:rsidP="00AC750C">
            <w:pPr>
              <w:rPr>
                <w:rFonts w:ascii="Arial" w:eastAsia="Times New Roman" w:hAnsi="Arial" w:cs="Arial"/>
                <w:color w:val="1F1F1F"/>
                <w:sz w:val="24"/>
                <w:szCs w:val="24"/>
                <w:lang w:val="fr-US" w:eastAsia="zh-CN"/>
              </w:rPr>
            </w:pPr>
            <w:r w:rsidRPr="00AC750C">
              <w:rPr>
                <w:rFonts w:ascii="Arial" w:eastAsia="Times New Roman" w:hAnsi="Arial" w:cs="Arial"/>
                <w:color w:val="1F1F1F"/>
                <w:sz w:val="24"/>
                <w:szCs w:val="24"/>
                <w:bdr w:val="none" w:sz="0" w:space="0" w:color="auto" w:frame="1"/>
                <w:lang w:val="fr-US" w:eastAsia="zh-CN"/>
              </w:rPr>
              <w:t>/ 3</w:t>
            </w:r>
          </w:p>
        </w:tc>
      </w:tr>
    </w:tbl>
    <w:p w14:paraId="649C3BAA" w14:textId="77777777" w:rsidR="00694EC4" w:rsidRDefault="00694EC4">
      <w:pPr>
        <w:rPr>
          <w:rFonts w:ascii="Arial" w:hAnsi="Arial" w:cs="Arial"/>
          <w:sz w:val="18"/>
          <w:szCs w:val="18"/>
        </w:rPr>
      </w:pPr>
    </w:p>
    <w:p w14:paraId="2DD1AB71" w14:textId="77777777" w:rsidR="008112D5" w:rsidRDefault="008112D5">
      <w:pPr>
        <w:rPr>
          <w:rFonts w:ascii="Arial" w:hAnsi="Arial" w:cs="Arial"/>
          <w:sz w:val="18"/>
          <w:szCs w:val="18"/>
        </w:rPr>
      </w:pPr>
    </w:p>
    <w:p w14:paraId="6A817831" w14:textId="4B52C253" w:rsidR="008112D5" w:rsidRDefault="008112D5" w:rsidP="008112D5">
      <w:pPr>
        <w:pStyle w:val="NormalWeb"/>
        <w:spacing w:before="0" w:beforeAutospacing="0"/>
        <w:rPr>
          <w:rFonts w:ascii="Arial" w:hAnsi="Arial" w:cs="Arial"/>
        </w:rPr>
      </w:pPr>
      <w:r>
        <w:rPr>
          <w:rFonts w:ascii="Arial" w:hAnsi="Arial" w:cs="Arial"/>
          <w:b/>
          <w:bCs/>
        </w:rPr>
        <w:t>T</w:t>
      </w:r>
      <w:r>
        <w:rPr>
          <w:rFonts w:ascii="Arial" w:hAnsi="Arial" w:cs="Arial"/>
          <w:b/>
          <w:bCs/>
        </w:rPr>
        <w:t>otal : ____ / 27 pts</w:t>
      </w:r>
    </w:p>
    <w:p w14:paraId="03ECDB07" w14:textId="18B3C60E" w:rsidR="008112D5" w:rsidRDefault="008112D5" w:rsidP="008112D5">
      <w:pPr>
        <w:pStyle w:val="NormalWeb"/>
        <w:spacing w:before="0" w:beforeAutospacing="0"/>
        <w:rPr>
          <w:rFonts w:ascii="Arial" w:hAnsi="Arial" w:cs="Arial"/>
        </w:rPr>
      </w:pPr>
      <w:r>
        <w:rPr>
          <w:rStyle w:val="citation-365"/>
          <w:rFonts w:ascii="Arial" w:hAnsi="Arial" w:cs="Arial"/>
          <w:b/>
          <w:bCs/>
        </w:rPr>
        <w:t>Barème :</w:t>
      </w:r>
      <w:r>
        <w:rPr>
          <w:rStyle w:val="citation-365"/>
          <w:rFonts w:ascii="Arial" w:hAnsi="Arial" w:cs="Arial"/>
        </w:rPr>
        <w:t xml:space="preserve"> </w:t>
      </w:r>
      <w:r>
        <w:rPr>
          <w:rStyle w:val="math-inline"/>
          <w:rFonts w:ascii="Arial" w:hAnsi="Arial" w:cs="Arial"/>
        </w:rPr>
        <w:t>Note =</w:t>
      </w:r>
      <w:r>
        <w:rPr>
          <w:rStyle w:val="math-inline"/>
          <w:rFonts w:ascii="Arial" w:hAnsi="Arial" w:cs="Arial"/>
        </w:rPr>
        <w:t xml:space="preserve"> (</w:t>
      </w:r>
      <w:r>
        <w:rPr>
          <w:rStyle w:val="math-inline"/>
          <w:rFonts w:ascii="Arial" w:hAnsi="Arial" w:cs="Arial"/>
        </w:rPr>
        <w:t>Total</w:t>
      </w:r>
      <w:r>
        <w:rPr>
          <w:rStyle w:val="math-inline"/>
          <w:rFonts w:ascii="Arial" w:hAnsi="Arial" w:cs="Arial"/>
        </w:rPr>
        <w:t xml:space="preserve"> des </w:t>
      </w:r>
      <w:r>
        <w:rPr>
          <w:rStyle w:val="math-inline"/>
          <w:rFonts w:ascii="Arial" w:hAnsi="Arial" w:cs="Arial"/>
        </w:rPr>
        <w:t xml:space="preserve">pts </w:t>
      </w:r>
      <w:r>
        <w:rPr>
          <w:rStyle w:val="math-inline"/>
          <w:rFonts w:ascii="Arial" w:hAnsi="Arial" w:cs="Arial"/>
        </w:rPr>
        <w:t>/27)</w:t>
      </w:r>
      <w:r>
        <w:rPr>
          <w:rStyle w:val="math-inline"/>
          <w:rFonts w:ascii="Arial" w:hAnsi="Arial" w:cs="Arial"/>
        </w:rPr>
        <w:t xml:space="preserve"> </w:t>
      </w:r>
      <w:r>
        <w:rPr>
          <w:rStyle w:val="math-inline"/>
          <w:rFonts w:ascii="Arial" w:hAnsi="Arial" w:cs="Arial"/>
        </w:rPr>
        <w:t xml:space="preserve">* </w:t>
      </w:r>
      <w:r>
        <w:rPr>
          <w:rStyle w:val="math-inline"/>
          <w:rFonts w:ascii="Arial" w:hAnsi="Arial" w:cs="Arial"/>
        </w:rPr>
        <w:t>5 + 1</w:t>
      </w:r>
    </w:p>
    <w:p w14:paraId="30C0D899" w14:textId="77777777" w:rsidR="008112D5" w:rsidRPr="008112D5" w:rsidRDefault="008112D5">
      <w:pPr>
        <w:rPr>
          <w:rFonts w:ascii="Arial" w:hAnsi="Arial" w:cs="Arial"/>
          <w:sz w:val="18"/>
          <w:szCs w:val="18"/>
          <w:lang w:val="fr-US"/>
        </w:rPr>
      </w:pPr>
    </w:p>
    <w:p w14:paraId="139F39E5" w14:textId="77777777" w:rsidR="008112D5" w:rsidRPr="008112D5" w:rsidRDefault="008112D5">
      <w:pPr>
        <w:rPr>
          <w:rFonts w:ascii="Arial" w:hAnsi="Arial" w:cs="Arial"/>
          <w:sz w:val="18"/>
          <w:szCs w:val="18"/>
          <w:lang w:val="fr-US"/>
        </w:rPr>
      </w:pPr>
    </w:p>
    <w:sectPr w:rsidR="008112D5" w:rsidRPr="008112D5">
      <w:pgSz w:w="16833" w:h="11908" w:orient="landscape"/>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431C"/>
    <w:multiLevelType w:val="multilevel"/>
    <w:tmpl w:val="AFD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C74D9"/>
    <w:multiLevelType w:val="multilevel"/>
    <w:tmpl w:val="D13A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A4E70"/>
    <w:multiLevelType w:val="multilevel"/>
    <w:tmpl w:val="DBBAF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F47604"/>
    <w:multiLevelType w:val="multilevel"/>
    <w:tmpl w:val="B5B2E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CFAC9B"/>
    <w:multiLevelType w:val="hybridMultilevel"/>
    <w:tmpl w:val="DAC0A4D2"/>
    <w:lvl w:ilvl="0" w:tplc="998861EA">
      <w:start w:val="1"/>
      <w:numFmt w:val="bullet"/>
      <w:lvlText w:val="●"/>
      <w:lvlJc w:val="left"/>
      <w:pPr>
        <w:ind w:left="720" w:hanging="360"/>
      </w:pPr>
    </w:lvl>
    <w:lvl w:ilvl="1" w:tplc="B6B6F5EE">
      <w:start w:val="1"/>
      <w:numFmt w:val="bullet"/>
      <w:lvlText w:val="○"/>
      <w:lvlJc w:val="left"/>
      <w:pPr>
        <w:ind w:left="1440" w:hanging="360"/>
      </w:pPr>
    </w:lvl>
    <w:lvl w:ilvl="2" w:tplc="306E5BF4">
      <w:start w:val="1"/>
      <w:numFmt w:val="bullet"/>
      <w:lvlText w:val="■"/>
      <w:lvlJc w:val="left"/>
      <w:pPr>
        <w:ind w:left="2160" w:hanging="360"/>
      </w:pPr>
    </w:lvl>
    <w:lvl w:ilvl="3" w:tplc="19E0FF5E">
      <w:start w:val="1"/>
      <w:numFmt w:val="bullet"/>
      <w:lvlText w:val="●"/>
      <w:lvlJc w:val="left"/>
      <w:pPr>
        <w:ind w:left="2880" w:hanging="360"/>
      </w:pPr>
    </w:lvl>
    <w:lvl w:ilvl="4" w:tplc="3FA273DC">
      <w:start w:val="1"/>
      <w:numFmt w:val="bullet"/>
      <w:lvlText w:val="○"/>
      <w:lvlJc w:val="left"/>
      <w:pPr>
        <w:ind w:left="3600" w:hanging="360"/>
      </w:pPr>
    </w:lvl>
    <w:lvl w:ilvl="5" w:tplc="306AD0C6">
      <w:start w:val="1"/>
      <w:numFmt w:val="bullet"/>
      <w:lvlText w:val="■"/>
      <w:lvlJc w:val="left"/>
      <w:pPr>
        <w:ind w:left="4320" w:hanging="360"/>
      </w:pPr>
    </w:lvl>
    <w:lvl w:ilvl="6" w:tplc="C6449D9E">
      <w:start w:val="1"/>
      <w:numFmt w:val="bullet"/>
      <w:lvlText w:val="●"/>
      <w:lvlJc w:val="left"/>
      <w:pPr>
        <w:ind w:left="5040" w:hanging="360"/>
      </w:pPr>
    </w:lvl>
    <w:lvl w:ilvl="7" w:tplc="4622D502">
      <w:start w:val="1"/>
      <w:numFmt w:val="bullet"/>
      <w:lvlText w:val="●"/>
      <w:lvlJc w:val="left"/>
      <w:pPr>
        <w:ind w:left="5760" w:hanging="360"/>
      </w:pPr>
    </w:lvl>
    <w:lvl w:ilvl="8" w:tplc="4AB6BDBC">
      <w:start w:val="1"/>
      <w:numFmt w:val="bullet"/>
      <w:lvlText w:val="●"/>
      <w:lvlJc w:val="left"/>
      <w:pPr>
        <w:ind w:left="6480" w:hanging="360"/>
      </w:pPr>
    </w:lvl>
  </w:abstractNum>
  <w:num w:numId="1" w16cid:durableId="2078359748">
    <w:abstractNumId w:val="4"/>
    <w:lvlOverride w:ilvl="0">
      <w:startOverride w:val="1"/>
    </w:lvlOverride>
  </w:num>
  <w:num w:numId="2" w16cid:durableId="745957364">
    <w:abstractNumId w:val="1"/>
  </w:num>
  <w:num w:numId="3" w16cid:durableId="1370959215">
    <w:abstractNumId w:val="2"/>
  </w:num>
  <w:num w:numId="4" w16cid:durableId="94787431">
    <w:abstractNumId w:val="0"/>
  </w:num>
  <w:num w:numId="5" w16cid:durableId="334918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6CBAF4"/>
    <w:rsid w:val="003331DD"/>
    <w:rsid w:val="00694EC4"/>
    <w:rsid w:val="00757058"/>
    <w:rsid w:val="007E7141"/>
    <w:rsid w:val="008112D5"/>
    <w:rsid w:val="00997AD8"/>
    <w:rsid w:val="00AC750C"/>
    <w:rsid w:val="00C36FD6"/>
    <w:rsid w:val="00D65FEA"/>
    <w:rsid w:val="00FF21EA"/>
    <w:rsid w:val="636CBAF4"/>
    <w:rsid w:val="6EF091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CFB4"/>
  <w15:docId w15:val="{DEC8A796-770A-4CB8-9E56-BAEEADB7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lev">
    <w:name w:val="Strong"/>
    <w:basedOn w:val="Policepardfaut"/>
    <w:uiPriority w:val="22"/>
    <w:qFormat/>
    <w:rsid w:val="008112D5"/>
    <w:rPr>
      <w:b/>
      <w:bCs/>
    </w:rPr>
  </w:style>
  <w:style w:type="paragraph" w:styleId="NormalWeb">
    <w:name w:val="Normal (Web)"/>
    <w:basedOn w:val="Normal"/>
    <w:uiPriority w:val="99"/>
    <w:semiHidden/>
    <w:unhideWhenUsed/>
    <w:rsid w:val="008112D5"/>
    <w:pPr>
      <w:spacing w:before="100" w:beforeAutospacing="1" w:after="100" w:afterAutospacing="1"/>
    </w:pPr>
    <w:rPr>
      <w:rFonts w:ascii="Times New Roman" w:eastAsia="Times New Roman" w:hAnsi="Times New Roman" w:cs="Times New Roman"/>
      <w:sz w:val="24"/>
      <w:szCs w:val="24"/>
      <w:lang w:val="fr-US" w:eastAsia="zh-CN"/>
    </w:rPr>
  </w:style>
  <w:style w:type="character" w:customStyle="1" w:styleId="citation-380">
    <w:name w:val="citation-380"/>
    <w:basedOn w:val="Policepardfaut"/>
    <w:rsid w:val="008112D5"/>
  </w:style>
  <w:style w:type="character" w:customStyle="1" w:styleId="citation-379">
    <w:name w:val="citation-379"/>
    <w:basedOn w:val="Policepardfaut"/>
    <w:rsid w:val="008112D5"/>
  </w:style>
  <w:style w:type="character" w:customStyle="1" w:styleId="citation-378">
    <w:name w:val="citation-378"/>
    <w:basedOn w:val="Policepardfaut"/>
    <w:rsid w:val="008112D5"/>
  </w:style>
  <w:style w:type="character" w:customStyle="1" w:styleId="citation-377">
    <w:name w:val="citation-377"/>
    <w:basedOn w:val="Policepardfaut"/>
    <w:rsid w:val="008112D5"/>
  </w:style>
  <w:style w:type="character" w:customStyle="1" w:styleId="citation-376">
    <w:name w:val="citation-376"/>
    <w:basedOn w:val="Policepardfaut"/>
    <w:rsid w:val="008112D5"/>
  </w:style>
  <w:style w:type="character" w:customStyle="1" w:styleId="citation-375">
    <w:name w:val="citation-375"/>
    <w:basedOn w:val="Policepardfaut"/>
    <w:rsid w:val="008112D5"/>
  </w:style>
  <w:style w:type="character" w:customStyle="1" w:styleId="citation-374">
    <w:name w:val="citation-374"/>
    <w:basedOn w:val="Policepardfaut"/>
    <w:rsid w:val="008112D5"/>
  </w:style>
  <w:style w:type="character" w:customStyle="1" w:styleId="citation-373">
    <w:name w:val="citation-373"/>
    <w:basedOn w:val="Policepardfaut"/>
    <w:rsid w:val="008112D5"/>
  </w:style>
  <w:style w:type="character" w:customStyle="1" w:styleId="citation-372">
    <w:name w:val="citation-372"/>
    <w:basedOn w:val="Policepardfaut"/>
    <w:rsid w:val="008112D5"/>
  </w:style>
  <w:style w:type="character" w:customStyle="1" w:styleId="citation-371">
    <w:name w:val="citation-371"/>
    <w:basedOn w:val="Policepardfaut"/>
    <w:rsid w:val="008112D5"/>
  </w:style>
  <w:style w:type="character" w:customStyle="1" w:styleId="citation-370">
    <w:name w:val="citation-370"/>
    <w:basedOn w:val="Policepardfaut"/>
    <w:rsid w:val="008112D5"/>
  </w:style>
  <w:style w:type="character" w:customStyle="1" w:styleId="citation-369">
    <w:name w:val="citation-369"/>
    <w:basedOn w:val="Policepardfaut"/>
    <w:rsid w:val="008112D5"/>
  </w:style>
  <w:style w:type="character" w:customStyle="1" w:styleId="citation-368">
    <w:name w:val="citation-368"/>
    <w:basedOn w:val="Policepardfaut"/>
    <w:rsid w:val="008112D5"/>
  </w:style>
  <w:style w:type="character" w:customStyle="1" w:styleId="citation-367">
    <w:name w:val="citation-367"/>
    <w:basedOn w:val="Policepardfaut"/>
    <w:rsid w:val="008112D5"/>
  </w:style>
  <w:style w:type="character" w:customStyle="1" w:styleId="citation-366">
    <w:name w:val="citation-366"/>
    <w:basedOn w:val="Policepardfaut"/>
    <w:rsid w:val="008112D5"/>
  </w:style>
  <w:style w:type="character" w:customStyle="1" w:styleId="citation-365">
    <w:name w:val="citation-365"/>
    <w:basedOn w:val="Policepardfaut"/>
    <w:rsid w:val="008112D5"/>
  </w:style>
  <w:style w:type="character" w:customStyle="1" w:styleId="math-inline">
    <w:name w:val="math-inline"/>
    <w:basedOn w:val="Policepardfaut"/>
    <w:rsid w:val="008112D5"/>
  </w:style>
  <w:style w:type="character" w:customStyle="1" w:styleId="citation-390">
    <w:name w:val="citation-390"/>
    <w:basedOn w:val="Policepardfaut"/>
    <w:rsid w:val="008112D5"/>
  </w:style>
  <w:style w:type="character" w:customStyle="1" w:styleId="citation-389">
    <w:name w:val="citation-389"/>
    <w:basedOn w:val="Policepardfaut"/>
    <w:rsid w:val="008112D5"/>
  </w:style>
  <w:style w:type="character" w:customStyle="1" w:styleId="citation-388">
    <w:name w:val="citation-388"/>
    <w:basedOn w:val="Policepardfaut"/>
    <w:rsid w:val="008112D5"/>
  </w:style>
  <w:style w:type="character" w:customStyle="1" w:styleId="citation-387">
    <w:name w:val="citation-387"/>
    <w:basedOn w:val="Policepardfaut"/>
    <w:rsid w:val="008112D5"/>
  </w:style>
  <w:style w:type="character" w:customStyle="1" w:styleId="citation-386">
    <w:name w:val="citation-386"/>
    <w:basedOn w:val="Policepardfaut"/>
    <w:rsid w:val="008112D5"/>
  </w:style>
  <w:style w:type="character" w:customStyle="1" w:styleId="citation-385">
    <w:name w:val="citation-385"/>
    <w:basedOn w:val="Policepardfaut"/>
    <w:rsid w:val="008112D5"/>
  </w:style>
  <w:style w:type="character" w:customStyle="1" w:styleId="citation-384">
    <w:name w:val="citation-384"/>
    <w:basedOn w:val="Policepardfaut"/>
    <w:rsid w:val="008112D5"/>
  </w:style>
  <w:style w:type="character" w:customStyle="1" w:styleId="citation-383">
    <w:name w:val="citation-383"/>
    <w:basedOn w:val="Policepardfaut"/>
    <w:rsid w:val="008112D5"/>
  </w:style>
  <w:style w:type="character" w:customStyle="1" w:styleId="citation-382">
    <w:name w:val="citation-382"/>
    <w:basedOn w:val="Policepardfaut"/>
    <w:rsid w:val="008112D5"/>
  </w:style>
  <w:style w:type="character" w:customStyle="1" w:styleId="citation-498">
    <w:name w:val="citation-498"/>
    <w:basedOn w:val="Policepardfaut"/>
    <w:rsid w:val="00AC750C"/>
  </w:style>
  <w:style w:type="character" w:customStyle="1" w:styleId="citation-497">
    <w:name w:val="citation-497"/>
    <w:basedOn w:val="Policepardfaut"/>
    <w:rsid w:val="00AC750C"/>
  </w:style>
  <w:style w:type="character" w:customStyle="1" w:styleId="citation-496">
    <w:name w:val="citation-496"/>
    <w:basedOn w:val="Policepardfaut"/>
    <w:rsid w:val="00AC750C"/>
  </w:style>
  <w:style w:type="character" w:customStyle="1" w:styleId="citation-495">
    <w:name w:val="citation-495"/>
    <w:basedOn w:val="Policepardfaut"/>
    <w:rsid w:val="00AC750C"/>
  </w:style>
  <w:style w:type="character" w:customStyle="1" w:styleId="citation-494">
    <w:name w:val="citation-494"/>
    <w:basedOn w:val="Policepardfaut"/>
    <w:rsid w:val="00AC750C"/>
  </w:style>
  <w:style w:type="character" w:customStyle="1" w:styleId="citation-493">
    <w:name w:val="citation-493"/>
    <w:basedOn w:val="Policepardfaut"/>
    <w:rsid w:val="00AC750C"/>
  </w:style>
  <w:style w:type="character" w:customStyle="1" w:styleId="citation-492">
    <w:name w:val="citation-492"/>
    <w:basedOn w:val="Policepardfaut"/>
    <w:rsid w:val="00AC750C"/>
  </w:style>
  <w:style w:type="character" w:customStyle="1" w:styleId="citation-491">
    <w:name w:val="citation-491"/>
    <w:basedOn w:val="Policepardfaut"/>
    <w:rsid w:val="00AC750C"/>
  </w:style>
  <w:style w:type="character" w:customStyle="1" w:styleId="citation-490">
    <w:name w:val="citation-490"/>
    <w:basedOn w:val="Policepardfaut"/>
    <w:rsid w:val="00AC750C"/>
  </w:style>
  <w:style w:type="character" w:customStyle="1" w:styleId="citation-488">
    <w:name w:val="citation-488"/>
    <w:basedOn w:val="Policepardfaut"/>
    <w:rsid w:val="00AC750C"/>
  </w:style>
  <w:style w:type="character" w:customStyle="1" w:styleId="citation-487">
    <w:name w:val="citation-487"/>
    <w:basedOn w:val="Policepardfaut"/>
    <w:rsid w:val="00AC750C"/>
  </w:style>
  <w:style w:type="character" w:customStyle="1" w:styleId="citation-486">
    <w:name w:val="citation-486"/>
    <w:basedOn w:val="Policepardfaut"/>
    <w:rsid w:val="00AC750C"/>
  </w:style>
  <w:style w:type="character" w:customStyle="1" w:styleId="citation-485">
    <w:name w:val="citation-485"/>
    <w:basedOn w:val="Policepardfaut"/>
    <w:rsid w:val="00AC750C"/>
  </w:style>
  <w:style w:type="character" w:customStyle="1" w:styleId="citation-484">
    <w:name w:val="citation-484"/>
    <w:basedOn w:val="Policepardfaut"/>
    <w:rsid w:val="00AC750C"/>
  </w:style>
  <w:style w:type="character" w:customStyle="1" w:styleId="citation-483">
    <w:name w:val="citation-483"/>
    <w:basedOn w:val="Policepardfaut"/>
    <w:rsid w:val="00AC750C"/>
  </w:style>
  <w:style w:type="character" w:customStyle="1" w:styleId="citation-482">
    <w:name w:val="citation-482"/>
    <w:basedOn w:val="Policepardfaut"/>
    <w:rsid w:val="00AC750C"/>
  </w:style>
  <w:style w:type="character" w:customStyle="1" w:styleId="citation-481">
    <w:name w:val="citation-481"/>
    <w:basedOn w:val="Policepardfaut"/>
    <w:rsid w:val="00AC750C"/>
  </w:style>
  <w:style w:type="character" w:customStyle="1" w:styleId="citation-480">
    <w:name w:val="citation-480"/>
    <w:basedOn w:val="Policepardfaut"/>
    <w:rsid w:val="00AC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462</Words>
  <Characters>2754</Characters>
  <Application>Microsoft Office Word</Application>
  <DocSecurity>0</DocSecurity>
  <Lines>153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Guillaume Roduit</cp:lastModifiedBy>
  <cp:revision>6</cp:revision>
  <cp:lastPrinted>2026-03-05T21:50:00Z</cp:lastPrinted>
  <dcterms:created xsi:type="dcterms:W3CDTF">2026-03-05T20:44:00Z</dcterms:created>
  <dcterms:modified xsi:type="dcterms:W3CDTF">2026-05-06T20:19:00Z</dcterms:modified>
</cp:coreProperties>
</file>