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3345"/>
        <w:gridCol w:w="3345"/>
        <w:gridCol w:w="3345"/>
      </w:tblGrid>
      <w:tr>
        <w:tc>
          <w:tcPr>
            <w:tcW w:type="dxa" w:w="3288"/>
            <w:vAlign w:val="center"/>
          </w:tcPr>
          <w:p>
            <w:r/>
            <w:r>
              <w:rPr>
                <w:rFonts w:ascii="Arial" w:hAnsi="Arial"/>
                <w:b w:val="0"/>
                <w:sz w:val="20"/>
              </w:rPr>
              <w:t>Nom : _________________________</w:t>
            </w:r>
          </w:p>
        </w:tc>
        <w:tc>
          <w:tcPr>
            <w:tcW w:type="dxa" w:w="3288"/>
            <w:vAlign w:val="center"/>
          </w:tcPr>
          <w:p>
            <w:r/>
            <w:r>
              <w:rPr>
                <w:rFonts w:ascii="Arial" w:hAnsi="Arial"/>
                <w:b w:val="0"/>
                <w:sz w:val="20"/>
              </w:rPr>
              <w:t>Prénom : _________________________</w:t>
            </w:r>
          </w:p>
        </w:tc>
        <w:tc>
          <w:tcPr>
            <w:tcW w:type="dxa" w:w="3288"/>
            <w:vAlign w:val="center"/>
          </w:tcPr>
          <w:p>
            <w:r/>
            <w:r>
              <w:rPr>
                <w:rFonts w:ascii="Arial" w:hAnsi="Arial"/>
                <w:b w:val="0"/>
                <w:sz w:val="20"/>
              </w:rPr>
              <w:t>Date : _________________________</w:t>
            </w:r>
          </w:p>
        </w:tc>
      </w:tr>
    </w:tbl>
    <w:p/>
    <w:tbl>
      <w:tblPr>
        <w:tblStyle w:val="TableGrid"/>
        <w:tblW w:type="auto" w:w="0"/>
        <w:jc w:val="center"/>
        <w:tblLook w:firstColumn="1" w:firstRow="1" w:lastColumn="0" w:lastRow="0" w:noHBand="0" w:noVBand="1" w:val="04A0"/>
      </w:tblPr>
      <w:tblGrid>
        <w:gridCol w:w="3345"/>
        <w:gridCol w:w="3345"/>
        <w:gridCol w:w="3345"/>
      </w:tblGrid>
      <w:tr>
        <w:tc>
          <w:tcPr>
            <w:tcW w:type="dxa" w:w="4536"/>
            <w:vAlign w:val="center"/>
            <w:shd w:fill="D9EAF7"/>
          </w:tcPr>
          <w:p>
            <w:pPr>
              <w:jc w:val="center"/>
            </w:pPr>
            <w:r/>
            <w:r>
              <w:rPr>
                <w:rFonts w:ascii="Arial" w:hAnsi="Arial"/>
                <w:b/>
                <w:sz w:val="18"/>
              </w:rPr>
              <w:t>Partie</w:t>
            </w:r>
          </w:p>
        </w:tc>
        <w:tc>
          <w:tcPr>
            <w:tcW w:type="dxa" w:w="2948"/>
            <w:vAlign w:val="center"/>
            <w:shd w:fill="D9EAF7"/>
          </w:tcPr>
          <w:p>
            <w:pPr>
              <w:jc w:val="center"/>
            </w:pPr>
            <w:r/>
            <w:r>
              <w:rPr>
                <w:rFonts w:ascii="Arial" w:hAnsi="Arial"/>
                <w:b/>
                <w:sz w:val="18"/>
              </w:rPr>
              <w:t>Calcul</w:t>
            </w:r>
          </w:p>
        </w:tc>
        <w:tc>
          <w:tcPr>
            <w:tcW w:type="dxa" w:w="2268"/>
            <w:vAlign w:val="center"/>
            <w:shd w:fill="D9EAF7"/>
          </w:tcPr>
          <w:p>
            <w:pPr>
              <w:jc w:val="center"/>
            </w:pPr>
            <w:r/>
            <w:r>
              <w:rPr>
                <w:rFonts w:ascii="Arial" w:hAnsi="Arial"/>
                <w:b/>
                <w:sz w:val="18"/>
              </w:rPr>
              <w:t>Résultat</w:t>
            </w:r>
          </w:p>
        </w:tc>
      </w:tr>
      <w:tr>
        <w:tc>
          <w:tcPr>
            <w:tcW w:type="dxa" w:w="4536"/>
            <w:vAlign w:val="center"/>
          </w:tcPr>
          <w:p>
            <w:r/>
            <w:r>
              <w:rPr>
                <w:rFonts w:ascii="Arial" w:hAnsi="Arial"/>
                <w:b w:val="0"/>
                <w:sz w:val="18"/>
              </w:rPr>
              <w:t>Partie 1 : connaissances et compréhension</w:t>
            </w:r>
          </w:p>
        </w:tc>
        <w:tc>
          <w:tcPr>
            <w:tcW w:type="dxa" w:w="2948"/>
            <w:vAlign w:val="center"/>
          </w:tcPr>
          <w:p>
            <w:pPr>
              <w:jc w:val="center"/>
            </w:pPr>
            <w:r/>
            <w:r>
              <w:rPr>
                <w:rFonts w:ascii="Arial" w:hAnsi="Arial"/>
                <w:b w:val="0"/>
                <w:sz w:val="18"/>
              </w:rPr>
              <w:t>(…… / 20 pts) x 20 =</w:t>
            </w:r>
          </w:p>
        </w:tc>
        <w:tc>
          <w:tcPr>
            <w:tcW w:type="dxa" w:w="2268"/>
            <w:vAlign w:val="center"/>
          </w:tcPr>
          <w:p>
            <w:pPr>
              <w:jc w:val="center"/>
            </w:pPr>
            <w:r/>
            <w:r>
              <w:rPr>
                <w:rFonts w:ascii="Arial" w:hAnsi="Arial"/>
                <w:b w:val="0"/>
                <w:sz w:val="18"/>
              </w:rPr>
              <w:t>…… / 20</w:t>
            </w:r>
          </w:p>
        </w:tc>
      </w:tr>
      <w:tr>
        <w:tc>
          <w:tcPr>
            <w:tcW w:type="dxa" w:w="4536"/>
            <w:vAlign w:val="center"/>
          </w:tcPr>
          <w:p>
            <w:r/>
            <w:r>
              <w:rPr>
                <w:rFonts w:ascii="Arial" w:hAnsi="Arial"/>
                <w:b w:val="0"/>
                <w:sz w:val="18"/>
              </w:rPr>
              <w:t>Partie 2 : application et savoir-faire</w:t>
            </w:r>
          </w:p>
        </w:tc>
        <w:tc>
          <w:tcPr>
            <w:tcW w:type="dxa" w:w="2948"/>
            <w:vAlign w:val="center"/>
          </w:tcPr>
          <w:p>
            <w:pPr>
              <w:jc w:val="center"/>
            </w:pPr>
            <w:r/>
            <w:r>
              <w:rPr>
                <w:rFonts w:ascii="Arial" w:hAnsi="Arial"/>
                <w:b w:val="0"/>
                <w:sz w:val="18"/>
              </w:rPr>
              <w:t>(…… / 30 pts) x 30 =</w:t>
            </w:r>
          </w:p>
        </w:tc>
        <w:tc>
          <w:tcPr>
            <w:tcW w:type="dxa" w:w="2268"/>
            <w:vAlign w:val="center"/>
          </w:tcPr>
          <w:p>
            <w:pPr>
              <w:jc w:val="center"/>
            </w:pPr>
            <w:r/>
            <w:r>
              <w:rPr>
                <w:rFonts w:ascii="Arial" w:hAnsi="Arial"/>
                <w:b w:val="0"/>
                <w:sz w:val="18"/>
              </w:rPr>
              <w:t>…… / 30</w:t>
            </w:r>
          </w:p>
        </w:tc>
      </w:tr>
      <w:tr>
        <w:tc>
          <w:tcPr>
            <w:tcW w:type="dxa" w:w="4536"/>
            <w:vAlign w:val="center"/>
          </w:tcPr>
          <w:p>
            <w:r/>
            <w:r>
              <w:rPr>
                <w:rFonts w:ascii="Arial" w:hAnsi="Arial"/>
                <w:b w:val="0"/>
                <w:sz w:val="18"/>
              </w:rPr>
              <w:t>Partie 3 : résolution de cas</w:t>
            </w:r>
          </w:p>
        </w:tc>
        <w:tc>
          <w:tcPr>
            <w:tcW w:type="dxa" w:w="2948"/>
            <w:vAlign w:val="center"/>
          </w:tcPr>
          <w:p>
            <w:pPr>
              <w:jc w:val="center"/>
            </w:pPr>
            <w:r/>
            <w:r>
              <w:rPr>
                <w:rFonts w:ascii="Arial" w:hAnsi="Arial"/>
                <w:b w:val="0"/>
                <w:sz w:val="18"/>
              </w:rPr>
              <w:t>(…… / 50 pts) x 50 =</w:t>
            </w:r>
          </w:p>
        </w:tc>
        <w:tc>
          <w:tcPr>
            <w:tcW w:type="dxa" w:w="2268"/>
            <w:vAlign w:val="center"/>
          </w:tcPr>
          <w:p>
            <w:pPr>
              <w:jc w:val="center"/>
            </w:pPr>
            <w:r/>
            <w:r>
              <w:rPr>
                <w:rFonts w:ascii="Arial" w:hAnsi="Arial"/>
                <w:b w:val="0"/>
                <w:sz w:val="18"/>
              </w:rPr>
              <w:t>…… / 50</w:t>
            </w:r>
          </w:p>
        </w:tc>
      </w:tr>
    </w:tbl>
    <w:p>
      <w:pPr>
        <w:jc w:val="right"/>
      </w:pPr>
      <w:r>
        <w:rPr>
          <w:rFonts w:ascii="Arial" w:hAnsi="Arial"/>
          <w:b/>
          <w:sz w:val="20"/>
        </w:rPr>
        <w:t>Nombre de points au total : …… / 100 pts      Note : [(points / 100) x 5] + 1 = ……</w:t>
      </w:r>
    </w:p>
    <w:p>
      <w:pPr>
        <w:jc w:val="center"/>
      </w:pPr>
      <w:r>
        <w:rPr>
          <w:rFonts w:ascii="Arial" w:hAnsi="Arial"/>
          <w:b/>
          <w:sz w:val="32"/>
        </w:rPr>
        <w:t>1ère évaluation : Introduction au droit civil</w:t>
      </w:r>
    </w:p>
    <w:p>
      <w:pPr>
        <w:jc w:val="center"/>
      </w:pPr>
      <w:r>
        <w:rPr>
          <w:rFonts w:ascii="Arial" w:hAnsi="Arial"/>
          <w:b/>
          <w:sz w:val="26"/>
        </w:rPr>
        <w:t>Droit des personnes et droit de la famille</w:t>
      </w:r>
    </w:p>
    <w:p>
      <w:pPr/>
      <w:r>
        <w:rPr>
          <w:b/>
          <w:sz w:val="21"/>
        </w:rPr>
        <w:t>Durée : 45 minutes. Matériel autorisé : Code civil suisse ou extraits du Code civil distribués. Aucun autre document.</w:t>
      </w:r>
    </w:p>
    <w:p>
      <w:r>
        <w:rPr>
          <w:b/>
        </w:rPr>
        <w:t xml:space="preserve">Consignes : </w:t>
      </w:r>
      <w:r>
        <w:t>répondez de manière lisible et précise. Pour les questions d’application et les cas, indiquez les articles du Code civil utilisés. Pour les cas, structurez la réponse selon le syllogisme judiciaire : règle légale, application aux faits, conclusion.</w:t>
      </w:r>
    </w:p>
    <w:p>
      <w:pPr>
        <w:pStyle w:val="Heading1"/>
      </w:pPr>
      <w:r>
        <w:t>Partie 1 : connaissances et compréhension (20 %)</w:t>
      </w:r>
    </w:p>
    <w:p>
      <w:pPr>
        <w:pStyle w:val="Heading2"/>
      </w:pPr>
      <w:r>
        <w:rPr>
          <w:b/>
        </w:rPr>
        <w:t xml:space="preserve">Question 1 — Situer le droit civil </w:t>
      </w:r>
      <w:r>
        <w:rPr>
          <w:b/>
        </w:rPr>
        <w:t>(4 pts)</w:t>
      </w:r>
    </w:p>
    <w:p>
      <w:r>
        <w:t>a) Définissez le droit civil suisse. (2 pts)</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r>
        <w:t>b) Expliquez en une phrase le rôle du droit des personnes et celui du droit de la famille. (2 pts)</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pStyle w:val="Heading2"/>
      </w:pPr>
      <w:r>
        <w:rPr>
          <w:b/>
        </w:rPr>
        <w:t xml:space="preserve">Question 2 — La personne juridique </w:t>
      </w:r>
      <w:r>
        <w:rPr>
          <w:b/>
        </w:rPr>
        <w:t>(5 pts)</w:t>
      </w:r>
    </w:p>
    <w:p>
      <w:r>
        <w:t>a) Donnez une définition juridique précise de la personne. (2 pts)</w:t>
      </w:r>
    </w:p>
    <w:p>
      <w:r>
        <w:t>b) Distinguez la personne physique et la personne morale en donnant un exemple pour chacune. (2 pts)</w:t>
      </w:r>
    </w:p>
    <w:p>
      <w:r>
        <w:t>c) Indiquez le début et la fin de la personnalité juridique d’une personne physique. (1 pt)</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pStyle w:val="Heading2"/>
      </w:pPr>
      <w:r>
        <w:rPr>
          <w:b/>
        </w:rPr>
        <w:t xml:space="preserve">Question 3 — Jouissance et exercice des droits civils </w:t>
      </w:r>
      <w:r>
        <w:rPr>
          <w:b/>
        </w:rPr>
        <w:t>(5 pts)</w:t>
      </w:r>
    </w:p>
    <w:p>
      <w:r>
        <w:t>Complétez le tableau suivant.</w:t>
      </w:r>
    </w:p>
    <w:tbl>
      <w:tblPr>
        <w:tblStyle w:val="TableGrid"/>
        <w:tblW w:type="auto" w:w="0"/>
        <w:jc w:val="center"/>
        <w:tblLook w:firstColumn="1" w:firstRow="1" w:lastColumn="0" w:lastRow="0" w:noHBand="0" w:noVBand="1" w:val="04A0"/>
      </w:tblPr>
      <w:tblGrid>
        <w:gridCol w:w="2509"/>
        <w:gridCol w:w="2509"/>
        <w:gridCol w:w="2509"/>
        <w:gridCol w:w="2509"/>
      </w:tblGrid>
      <w:tr>
        <w:tc>
          <w:tcPr>
            <w:tcW w:type="dxa" w:w="1701"/>
            <w:vAlign w:val="center"/>
            <w:shd w:fill="EEEEEE"/>
          </w:tcPr>
          <w:p>
            <w:pPr>
              <w:jc w:val="center"/>
            </w:pPr>
            <w:r/>
            <w:r>
              <w:rPr>
                <w:rFonts w:ascii="Arial" w:hAnsi="Arial"/>
                <w:b/>
                <w:sz w:val="18"/>
              </w:rPr>
              <w:t>Notion</w:t>
            </w:r>
          </w:p>
        </w:tc>
        <w:tc>
          <w:tcPr>
            <w:tcW w:type="dxa" w:w="2835"/>
            <w:vAlign w:val="center"/>
            <w:shd w:fill="EEEEEE"/>
          </w:tcPr>
          <w:p>
            <w:pPr>
              <w:jc w:val="center"/>
            </w:pPr>
            <w:r/>
            <w:r>
              <w:rPr>
                <w:rFonts w:ascii="Arial" w:hAnsi="Arial"/>
                <w:b/>
                <w:sz w:val="18"/>
              </w:rPr>
              <w:t>Définition</w:t>
            </w:r>
          </w:p>
        </w:tc>
        <w:tc>
          <w:tcPr>
            <w:tcW w:type="dxa" w:w="2268"/>
            <w:vAlign w:val="center"/>
            <w:shd w:fill="EEEEEE"/>
          </w:tcPr>
          <w:p>
            <w:pPr>
              <w:jc w:val="center"/>
            </w:pPr>
            <w:r/>
            <w:r>
              <w:rPr>
                <w:rFonts w:ascii="Arial" w:hAnsi="Arial"/>
                <w:b/>
                <w:sz w:val="18"/>
              </w:rPr>
              <w:t>Exemple</w:t>
            </w:r>
          </w:p>
        </w:tc>
        <w:tc>
          <w:tcPr>
            <w:tcW w:type="dxa" w:w="2835"/>
            <w:vAlign w:val="center"/>
            <w:shd w:fill="EEEEEE"/>
          </w:tcPr>
          <w:p>
            <w:pPr>
              <w:jc w:val="center"/>
            </w:pPr>
            <w:r/>
            <w:r>
              <w:rPr>
                <w:rFonts w:ascii="Arial" w:hAnsi="Arial"/>
                <w:b/>
                <w:sz w:val="18"/>
              </w:rPr>
              <w:t>Conditions principales</w:t>
            </w:r>
          </w:p>
        </w:tc>
      </w:tr>
      <w:tr>
        <w:tc>
          <w:tcPr>
            <w:tcW w:type="dxa" w:w="1701"/>
            <w:vAlign w:val="center"/>
          </w:tcPr>
          <w:p>
            <w:r/>
            <w:r>
              <w:rPr>
                <w:rFonts w:ascii="Arial" w:hAnsi="Arial"/>
                <w:b/>
                <w:sz w:val="17"/>
              </w:rPr>
              <w:t>Jouissance des droits civils</w:t>
            </w:r>
          </w:p>
        </w:tc>
        <w:tc>
          <w:tcPr>
            <w:tcW w:type="dxa" w:w="2835"/>
            <w:vAlign w:val="center"/>
          </w:tcPr>
          <w:p>
            <w:r/>
            <w:r>
              <w:rPr>
                <w:rFonts w:ascii="Arial" w:hAnsi="Arial"/>
                <w:b w:val="0"/>
                <w:sz w:val="17"/>
              </w:rPr>
              <w:br/>
              <w:br/>
            </w:r>
          </w:p>
        </w:tc>
        <w:tc>
          <w:tcPr>
            <w:tcW w:type="dxa" w:w="2268"/>
            <w:vAlign w:val="center"/>
          </w:tcPr>
          <w:p>
            <w:r/>
            <w:r>
              <w:rPr>
                <w:rFonts w:ascii="Arial" w:hAnsi="Arial"/>
                <w:b w:val="0"/>
                <w:sz w:val="17"/>
              </w:rPr>
              <w:br/>
              <w:br/>
            </w:r>
          </w:p>
        </w:tc>
        <w:tc>
          <w:tcPr>
            <w:tcW w:type="dxa" w:w="2835"/>
            <w:vAlign w:val="center"/>
          </w:tcPr>
          <w:p>
            <w:r/>
            <w:r>
              <w:rPr>
                <w:rFonts w:ascii="Arial" w:hAnsi="Arial"/>
                <w:b w:val="0"/>
                <w:sz w:val="17"/>
              </w:rPr>
              <w:br/>
              <w:br/>
            </w:r>
          </w:p>
        </w:tc>
      </w:tr>
      <w:tr>
        <w:tc>
          <w:tcPr>
            <w:tcW w:type="dxa" w:w="1701"/>
            <w:vAlign w:val="center"/>
          </w:tcPr>
          <w:p>
            <w:r/>
            <w:r>
              <w:rPr>
                <w:rFonts w:ascii="Arial" w:hAnsi="Arial"/>
                <w:b/>
                <w:sz w:val="17"/>
              </w:rPr>
              <w:t>Exercice des droits civils</w:t>
            </w:r>
          </w:p>
        </w:tc>
        <w:tc>
          <w:tcPr>
            <w:tcW w:type="dxa" w:w="2835"/>
            <w:vAlign w:val="center"/>
          </w:tcPr>
          <w:p>
            <w:r/>
            <w:r>
              <w:rPr>
                <w:rFonts w:ascii="Arial" w:hAnsi="Arial"/>
                <w:b w:val="0"/>
                <w:sz w:val="17"/>
              </w:rPr>
              <w:br/>
              <w:br/>
            </w:r>
          </w:p>
        </w:tc>
        <w:tc>
          <w:tcPr>
            <w:tcW w:type="dxa" w:w="2268"/>
            <w:vAlign w:val="center"/>
          </w:tcPr>
          <w:p>
            <w:r/>
            <w:r>
              <w:rPr>
                <w:rFonts w:ascii="Arial" w:hAnsi="Arial"/>
                <w:b w:val="0"/>
                <w:sz w:val="17"/>
              </w:rPr>
              <w:br/>
              <w:br/>
            </w:r>
          </w:p>
        </w:tc>
        <w:tc>
          <w:tcPr>
            <w:tcW w:type="dxa" w:w="2835"/>
            <w:vAlign w:val="center"/>
          </w:tcPr>
          <w:p>
            <w:r/>
            <w:r>
              <w:rPr>
                <w:rFonts w:ascii="Arial" w:hAnsi="Arial"/>
                <w:b w:val="0"/>
                <w:sz w:val="17"/>
              </w:rPr>
              <w:br/>
              <w:br/>
            </w:r>
          </w:p>
        </w:tc>
      </w:tr>
      <w:tr>
        <w:tc>
          <w:tcPr>
            <w:tcW w:type="dxa" w:w="1701"/>
            <w:vAlign w:val="center"/>
          </w:tcPr>
          <w:p>
            <w:r/>
            <w:r>
              <w:rPr>
                <w:rFonts w:ascii="Arial" w:hAnsi="Arial"/>
                <w:b/>
                <w:sz w:val="17"/>
              </w:rPr>
              <w:t>Capacité de discernement</w:t>
            </w:r>
          </w:p>
        </w:tc>
        <w:tc>
          <w:tcPr>
            <w:tcW w:type="dxa" w:w="2835"/>
            <w:vAlign w:val="center"/>
          </w:tcPr>
          <w:p>
            <w:r/>
            <w:r>
              <w:rPr>
                <w:rFonts w:ascii="Arial" w:hAnsi="Arial"/>
                <w:b w:val="0"/>
                <w:sz w:val="17"/>
              </w:rPr>
              <w:br/>
              <w:br/>
            </w:r>
          </w:p>
        </w:tc>
        <w:tc>
          <w:tcPr>
            <w:tcW w:type="dxa" w:w="2268"/>
            <w:vAlign w:val="center"/>
          </w:tcPr>
          <w:p>
            <w:r/>
            <w:r>
              <w:rPr>
                <w:rFonts w:ascii="Arial" w:hAnsi="Arial"/>
                <w:b w:val="0"/>
                <w:sz w:val="17"/>
              </w:rPr>
              <w:br/>
              <w:br/>
            </w:r>
          </w:p>
        </w:tc>
        <w:tc>
          <w:tcPr>
            <w:tcW w:type="dxa" w:w="2835"/>
            <w:vAlign w:val="center"/>
          </w:tcPr>
          <w:p>
            <w:r/>
            <w:r>
              <w:rPr>
                <w:rFonts w:ascii="Arial" w:hAnsi="Arial"/>
                <w:b w:val="0"/>
                <w:sz w:val="17"/>
              </w:rPr>
              <w:br/>
              <w:br/>
            </w:r>
          </w:p>
        </w:tc>
      </w:tr>
    </w:tbl>
    <w:p>
      <w:pPr>
        <w:pStyle w:val="Heading2"/>
      </w:pPr>
      <w:r>
        <w:rPr>
          <w:b/>
        </w:rPr>
        <w:t xml:space="preserve">Question 4 — Communautés de vie reconnues ou prises en compte par le droit suisse </w:t>
      </w:r>
      <w:r>
        <w:rPr>
          <w:b/>
        </w:rPr>
        <w:t>(3 pts)</w:t>
      </w:r>
    </w:p>
    <w:p>
      <w:r>
        <w:t>Complétez brièvement le tableau.</w:t>
      </w:r>
    </w:p>
    <w:tbl>
      <w:tblPr>
        <w:tblStyle w:val="TableGrid"/>
        <w:tblW w:type="auto" w:w="0"/>
        <w:jc w:val="center"/>
        <w:tblLook w:firstColumn="1" w:firstRow="1" w:lastColumn="0" w:lastRow="0" w:noHBand="0" w:noVBand="1" w:val="04A0"/>
      </w:tblPr>
      <w:tblGrid>
        <w:gridCol w:w="3345"/>
        <w:gridCol w:w="3345"/>
        <w:gridCol w:w="3345"/>
      </w:tblGrid>
      <w:tr>
        <w:tc>
          <w:tcPr>
            <w:tcW w:type="dxa" w:w="2268"/>
            <w:vAlign w:val="center"/>
            <w:shd w:fill="EEEEEE"/>
          </w:tcPr>
          <w:p>
            <w:pPr>
              <w:jc w:val="center"/>
            </w:pPr>
            <w:r/>
            <w:r>
              <w:rPr>
                <w:rFonts w:ascii="Arial" w:hAnsi="Arial"/>
                <w:b/>
                <w:sz w:val="18"/>
              </w:rPr>
              <w:t>Communauté de vie</w:t>
            </w:r>
          </w:p>
        </w:tc>
        <w:tc>
          <w:tcPr>
            <w:tcW w:type="dxa" w:w="3685"/>
            <w:vAlign w:val="center"/>
            <w:shd w:fill="EEEEEE"/>
          </w:tcPr>
          <w:p>
            <w:pPr>
              <w:jc w:val="center"/>
            </w:pPr>
            <w:r/>
            <w:r>
              <w:rPr>
                <w:rFonts w:ascii="Arial" w:hAnsi="Arial"/>
                <w:b/>
                <w:sz w:val="18"/>
              </w:rPr>
              <w:t>Définition brève</w:t>
            </w:r>
          </w:p>
        </w:tc>
        <w:tc>
          <w:tcPr>
            <w:tcW w:type="dxa" w:w="3685"/>
            <w:vAlign w:val="center"/>
            <w:shd w:fill="EEEEEE"/>
          </w:tcPr>
          <w:p>
            <w:pPr>
              <w:jc w:val="center"/>
            </w:pPr>
            <w:r/>
            <w:r>
              <w:rPr>
                <w:rFonts w:ascii="Arial" w:hAnsi="Arial"/>
                <w:b/>
                <w:sz w:val="18"/>
              </w:rPr>
              <w:t>Un effet ou une limite juridique</w:t>
            </w:r>
          </w:p>
        </w:tc>
      </w:tr>
      <w:tr>
        <w:tc>
          <w:tcPr>
            <w:tcW w:type="dxa" w:w="2268"/>
            <w:vAlign w:val="center"/>
          </w:tcPr>
          <w:p>
            <w:r/>
            <w:r>
              <w:rPr>
                <w:rFonts w:ascii="Arial" w:hAnsi="Arial"/>
                <w:b/>
                <w:sz w:val="18"/>
              </w:rPr>
              <w:t>Concubinage</w:t>
            </w:r>
          </w:p>
        </w:tc>
        <w:tc>
          <w:tcPr>
            <w:tcW w:type="dxa" w:w="3685"/>
            <w:vAlign w:val="center"/>
          </w:tcPr>
          <w:p>
            <w:r/>
            <w:r>
              <w:rPr>
                <w:rFonts w:ascii="Arial" w:hAnsi="Arial"/>
                <w:b w:val="0"/>
                <w:sz w:val="18"/>
              </w:rPr>
              <w:br/>
            </w:r>
          </w:p>
        </w:tc>
        <w:tc>
          <w:tcPr>
            <w:tcW w:type="dxa" w:w="3685"/>
            <w:vAlign w:val="center"/>
          </w:tcPr>
          <w:p>
            <w:r/>
            <w:r>
              <w:rPr>
                <w:rFonts w:ascii="Arial" w:hAnsi="Arial"/>
                <w:b w:val="0"/>
                <w:sz w:val="18"/>
              </w:rPr>
              <w:br/>
            </w:r>
          </w:p>
        </w:tc>
      </w:tr>
      <w:tr>
        <w:tc>
          <w:tcPr>
            <w:tcW w:type="dxa" w:w="2268"/>
            <w:vAlign w:val="center"/>
          </w:tcPr>
          <w:p>
            <w:r/>
            <w:r>
              <w:rPr>
                <w:rFonts w:ascii="Arial" w:hAnsi="Arial"/>
                <w:b/>
                <w:sz w:val="18"/>
              </w:rPr>
              <w:t>Fiançailles</w:t>
            </w:r>
          </w:p>
        </w:tc>
        <w:tc>
          <w:tcPr>
            <w:tcW w:type="dxa" w:w="3685"/>
            <w:vAlign w:val="center"/>
          </w:tcPr>
          <w:p>
            <w:r/>
            <w:r>
              <w:rPr>
                <w:rFonts w:ascii="Arial" w:hAnsi="Arial"/>
                <w:b w:val="0"/>
                <w:sz w:val="18"/>
              </w:rPr>
              <w:br/>
            </w:r>
          </w:p>
        </w:tc>
        <w:tc>
          <w:tcPr>
            <w:tcW w:type="dxa" w:w="3685"/>
            <w:vAlign w:val="center"/>
          </w:tcPr>
          <w:p>
            <w:r/>
            <w:r>
              <w:rPr>
                <w:rFonts w:ascii="Arial" w:hAnsi="Arial"/>
                <w:b w:val="0"/>
                <w:sz w:val="18"/>
              </w:rPr>
              <w:br/>
            </w:r>
          </w:p>
        </w:tc>
      </w:tr>
      <w:tr>
        <w:tc>
          <w:tcPr>
            <w:tcW w:type="dxa" w:w="2268"/>
            <w:vAlign w:val="center"/>
          </w:tcPr>
          <w:p>
            <w:r/>
            <w:r>
              <w:rPr>
                <w:rFonts w:ascii="Arial" w:hAnsi="Arial"/>
                <w:b/>
                <w:sz w:val="18"/>
              </w:rPr>
              <w:t>Mariage</w:t>
            </w:r>
          </w:p>
        </w:tc>
        <w:tc>
          <w:tcPr>
            <w:tcW w:type="dxa" w:w="3685"/>
            <w:vAlign w:val="center"/>
          </w:tcPr>
          <w:p>
            <w:r/>
            <w:r>
              <w:rPr>
                <w:rFonts w:ascii="Arial" w:hAnsi="Arial"/>
                <w:b w:val="0"/>
                <w:sz w:val="18"/>
              </w:rPr>
              <w:br/>
            </w:r>
          </w:p>
        </w:tc>
        <w:tc>
          <w:tcPr>
            <w:tcW w:type="dxa" w:w="3685"/>
            <w:vAlign w:val="center"/>
          </w:tcPr>
          <w:p>
            <w:r/>
            <w:r>
              <w:rPr>
                <w:rFonts w:ascii="Arial" w:hAnsi="Arial"/>
                <w:b w:val="0"/>
                <w:sz w:val="18"/>
              </w:rPr>
              <w:br/>
            </w:r>
          </w:p>
        </w:tc>
      </w:tr>
    </w:tbl>
    <w:p>
      <w:pPr>
        <w:pStyle w:val="Heading2"/>
      </w:pPr>
      <w:r>
        <w:rPr>
          <w:b/>
        </w:rPr>
        <w:t xml:space="preserve">Question 5 — Régimes matrimoniaux </w:t>
      </w:r>
      <w:r>
        <w:rPr>
          <w:b/>
        </w:rPr>
        <w:t>(3 pts)</w:t>
      </w:r>
    </w:p>
    <w:p>
      <w:r>
        <w:t>Énumérez les trois régimes matrimoniaux prévus par le droit suisse et soulignez le régime ordinaire.</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pStyle w:val="Heading1"/>
      </w:pPr>
      <w:r>
        <w:t>Partie 2 : application et savoir-faire (30 %)</w:t>
      </w:r>
    </w:p>
    <w:p>
      <w:pPr>
        <w:pStyle w:val="Heading2"/>
      </w:pPr>
      <w:r>
        <w:rPr>
          <w:b/>
        </w:rPr>
        <w:t xml:space="preserve">Question 6 — Lire une règle légale et la reformuler </w:t>
      </w:r>
      <w:r>
        <w:rPr>
          <w:b/>
        </w:rPr>
        <w:t>(8 pts)</w:t>
      </w:r>
    </w:p>
    <w:p>
      <w:r>
        <w:t>À l’aide du Code civil, reformulez les règles suivantes sous la forme « Si… alors… ». Vous devez distinguer clairement les conditions et la conséquence juridique.</w:t>
      </w:r>
    </w:p>
    <w:p>
      <w:r>
        <w:t>a) Art. 17 CC : exercice des droits civils. (4 pts)</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r>
        <w:t>b) Art. 19 al. 2 CC : exercice des droits civils sans consentement du représentant légal. (4 pts)</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pStyle w:val="Heading2"/>
      </w:pPr>
      <w:r>
        <w:rPr>
          <w:b/>
        </w:rPr>
        <w:t xml:space="preserve">Question 7 — Conditions et empêchements au mariage </w:t>
      </w:r>
      <w:r>
        <w:rPr>
          <w:b/>
        </w:rPr>
        <w:t>(8 pts)</w:t>
      </w:r>
    </w:p>
    <w:p>
      <w:r>
        <w:t>Pour chaque situation, indiquez si le mariage est possible, citez l’article utile du Code civil et justifiez en une phrase.</w:t>
      </w:r>
    </w:p>
    <w:tbl>
      <w:tblPr>
        <w:tblStyle w:val="TableGrid"/>
        <w:tblW w:type="auto" w:w="0"/>
        <w:jc w:val="center"/>
        <w:tblLook w:firstColumn="1" w:firstRow="1" w:lastColumn="0" w:lastRow="0" w:noHBand="0" w:noVBand="1" w:val="04A0"/>
      </w:tblPr>
      <w:tblGrid>
        <w:gridCol w:w="2509"/>
        <w:gridCol w:w="2509"/>
        <w:gridCol w:w="2509"/>
        <w:gridCol w:w="2509"/>
      </w:tblGrid>
      <w:tr>
        <w:tc>
          <w:tcPr>
            <w:tcW w:type="dxa" w:w="4649"/>
            <w:vAlign w:val="center"/>
            <w:shd w:fill="EEEEEE"/>
          </w:tcPr>
          <w:p>
            <w:pPr>
              <w:jc w:val="center"/>
            </w:pPr>
            <w:r/>
            <w:r>
              <w:rPr>
                <w:rFonts w:ascii="Arial" w:hAnsi="Arial"/>
                <w:b/>
                <w:sz w:val="18"/>
              </w:rPr>
              <w:t>Situation</w:t>
            </w:r>
          </w:p>
        </w:tc>
        <w:tc>
          <w:tcPr>
            <w:tcW w:type="dxa" w:w="1134"/>
            <w:vAlign w:val="center"/>
            <w:shd w:fill="EEEEEE"/>
          </w:tcPr>
          <w:p>
            <w:pPr>
              <w:jc w:val="center"/>
            </w:pPr>
            <w:r/>
            <w:r>
              <w:rPr>
                <w:rFonts w:ascii="Arial" w:hAnsi="Arial"/>
                <w:b/>
                <w:sz w:val="18"/>
              </w:rPr>
              <w:t>Oui / Non</w:t>
            </w:r>
          </w:p>
        </w:tc>
        <w:tc>
          <w:tcPr>
            <w:tcW w:type="dxa" w:w="1417"/>
            <w:vAlign w:val="center"/>
            <w:shd w:fill="EEEEEE"/>
          </w:tcPr>
          <w:p>
            <w:pPr>
              <w:jc w:val="center"/>
            </w:pPr>
            <w:r/>
            <w:r>
              <w:rPr>
                <w:rFonts w:ascii="Arial" w:hAnsi="Arial"/>
                <w:b/>
                <w:sz w:val="18"/>
              </w:rPr>
              <w:t>Article CC</w:t>
            </w:r>
          </w:p>
        </w:tc>
        <w:tc>
          <w:tcPr>
            <w:tcW w:type="dxa" w:w="2721"/>
            <w:vAlign w:val="center"/>
            <w:shd w:fill="EEEEEE"/>
          </w:tcPr>
          <w:p>
            <w:pPr>
              <w:jc w:val="center"/>
            </w:pPr>
            <w:r/>
            <w:r>
              <w:rPr>
                <w:rFonts w:ascii="Arial" w:hAnsi="Arial"/>
                <w:b/>
                <w:sz w:val="18"/>
              </w:rPr>
              <w:t>Justification brève</w:t>
            </w:r>
          </w:p>
        </w:tc>
      </w:tr>
      <w:tr>
        <w:tc>
          <w:tcPr>
            <w:tcW w:type="dxa" w:w="4649"/>
            <w:vAlign w:val="center"/>
          </w:tcPr>
          <w:p>
            <w:r/>
            <w:r>
              <w:rPr>
                <w:rFonts w:ascii="Arial" w:hAnsi="Arial"/>
                <w:b w:val="0"/>
                <w:sz w:val="17"/>
              </w:rPr>
              <w:t>Élodie, 18 ans, veut épouser Maxime, qui aura 18 ans dans trois mois.</w:t>
            </w:r>
          </w:p>
        </w:tc>
        <w:tc>
          <w:tcPr>
            <w:tcW w:type="dxa" w:w="1134"/>
            <w:vAlign w:val="center"/>
          </w:tcPr>
          <w:p>
            <w:r/>
            <w:r>
              <w:rPr>
                <w:rFonts w:ascii="Arial" w:hAnsi="Arial"/>
                <w:b w:val="0"/>
                <w:sz w:val="17"/>
              </w:rPr>
              <w:br/>
            </w:r>
          </w:p>
        </w:tc>
        <w:tc>
          <w:tcPr>
            <w:tcW w:type="dxa" w:w="1417"/>
            <w:vAlign w:val="center"/>
          </w:tcPr>
          <w:p>
            <w:r/>
            <w:r>
              <w:rPr>
                <w:rFonts w:ascii="Arial" w:hAnsi="Arial"/>
                <w:b w:val="0"/>
                <w:sz w:val="17"/>
              </w:rPr>
              <w:br/>
            </w:r>
          </w:p>
        </w:tc>
        <w:tc>
          <w:tcPr>
            <w:tcW w:type="dxa" w:w="2721"/>
            <w:vAlign w:val="center"/>
          </w:tcPr>
          <w:p>
            <w:r/>
            <w:r>
              <w:rPr>
                <w:rFonts w:ascii="Arial" w:hAnsi="Arial"/>
                <w:b w:val="0"/>
                <w:sz w:val="17"/>
              </w:rPr>
              <w:br/>
            </w:r>
          </w:p>
        </w:tc>
      </w:tr>
      <w:tr>
        <w:tc>
          <w:tcPr>
            <w:tcW w:type="dxa" w:w="4649"/>
            <w:vAlign w:val="center"/>
          </w:tcPr>
          <w:p>
            <w:r/>
            <w:r>
              <w:rPr>
                <w:rFonts w:ascii="Arial" w:hAnsi="Arial"/>
                <w:b w:val="0"/>
                <w:sz w:val="17"/>
              </w:rPr>
              <w:t>Nora veut épouser son frère adoptif.</w:t>
            </w:r>
          </w:p>
        </w:tc>
        <w:tc>
          <w:tcPr>
            <w:tcW w:type="dxa" w:w="1134"/>
            <w:vAlign w:val="center"/>
          </w:tcPr>
          <w:p>
            <w:r/>
            <w:r>
              <w:rPr>
                <w:rFonts w:ascii="Arial" w:hAnsi="Arial"/>
                <w:b w:val="0"/>
                <w:sz w:val="17"/>
              </w:rPr>
              <w:br/>
            </w:r>
          </w:p>
        </w:tc>
        <w:tc>
          <w:tcPr>
            <w:tcW w:type="dxa" w:w="1417"/>
            <w:vAlign w:val="center"/>
          </w:tcPr>
          <w:p>
            <w:r/>
            <w:r>
              <w:rPr>
                <w:rFonts w:ascii="Arial" w:hAnsi="Arial"/>
                <w:b w:val="0"/>
                <w:sz w:val="17"/>
              </w:rPr>
              <w:br/>
            </w:r>
          </w:p>
        </w:tc>
        <w:tc>
          <w:tcPr>
            <w:tcW w:type="dxa" w:w="2721"/>
            <w:vAlign w:val="center"/>
          </w:tcPr>
          <w:p>
            <w:r/>
            <w:r>
              <w:rPr>
                <w:rFonts w:ascii="Arial" w:hAnsi="Arial"/>
                <w:b w:val="0"/>
                <w:sz w:val="17"/>
              </w:rPr>
              <w:br/>
            </w:r>
          </w:p>
        </w:tc>
      </w:tr>
      <w:tr>
        <w:tc>
          <w:tcPr>
            <w:tcW w:type="dxa" w:w="4649"/>
            <w:vAlign w:val="center"/>
          </w:tcPr>
          <w:p>
            <w:r/>
            <w:r>
              <w:rPr>
                <w:rFonts w:ascii="Arial" w:hAnsi="Arial"/>
                <w:b w:val="0"/>
                <w:sz w:val="17"/>
              </w:rPr>
              <w:t>Luca et Inès, tous deux majeurs, souhaitent célébrer leur mariage religieux avant le mariage civil.</w:t>
            </w:r>
          </w:p>
        </w:tc>
        <w:tc>
          <w:tcPr>
            <w:tcW w:type="dxa" w:w="1134"/>
            <w:vAlign w:val="center"/>
          </w:tcPr>
          <w:p>
            <w:r/>
            <w:r>
              <w:rPr>
                <w:rFonts w:ascii="Arial" w:hAnsi="Arial"/>
                <w:b w:val="0"/>
                <w:sz w:val="17"/>
              </w:rPr>
              <w:br/>
            </w:r>
          </w:p>
        </w:tc>
        <w:tc>
          <w:tcPr>
            <w:tcW w:type="dxa" w:w="1417"/>
            <w:vAlign w:val="center"/>
          </w:tcPr>
          <w:p>
            <w:r/>
            <w:r>
              <w:rPr>
                <w:rFonts w:ascii="Arial" w:hAnsi="Arial"/>
                <w:b w:val="0"/>
                <w:sz w:val="17"/>
              </w:rPr>
              <w:br/>
            </w:r>
          </w:p>
        </w:tc>
        <w:tc>
          <w:tcPr>
            <w:tcW w:type="dxa" w:w="2721"/>
            <w:vAlign w:val="center"/>
          </w:tcPr>
          <w:p>
            <w:r/>
            <w:r>
              <w:rPr>
                <w:rFonts w:ascii="Arial" w:hAnsi="Arial"/>
                <w:b w:val="0"/>
                <w:sz w:val="17"/>
              </w:rPr>
              <w:br/>
            </w:r>
          </w:p>
        </w:tc>
      </w:tr>
      <w:tr>
        <w:tc>
          <w:tcPr>
            <w:tcW w:type="dxa" w:w="4649"/>
            <w:vAlign w:val="center"/>
          </w:tcPr>
          <w:p>
            <w:r/>
            <w:r>
              <w:rPr>
                <w:rFonts w:ascii="Arial" w:hAnsi="Arial"/>
                <w:b w:val="0"/>
                <w:sz w:val="17"/>
              </w:rPr>
              <w:t>Anaïs veut épouser son cousin germain.</w:t>
            </w:r>
          </w:p>
        </w:tc>
        <w:tc>
          <w:tcPr>
            <w:tcW w:type="dxa" w:w="1134"/>
            <w:vAlign w:val="center"/>
          </w:tcPr>
          <w:p>
            <w:r/>
            <w:r>
              <w:rPr>
                <w:rFonts w:ascii="Arial" w:hAnsi="Arial"/>
                <w:b w:val="0"/>
                <w:sz w:val="17"/>
              </w:rPr>
              <w:br/>
            </w:r>
          </w:p>
        </w:tc>
        <w:tc>
          <w:tcPr>
            <w:tcW w:type="dxa" w:w="1417"/>
            <w:vAlign w:val="center"/>
          </w:tcPr>
          <w:p>
            <w:r/>
            <w:r>
              <w:rPr>
                <w:rFonts w:ascii="Arial" w:hAnsi="Arial"/>
                <w:b w:val="0"/>
                <w:sz w:val="17"/>
              </w:rPr>
              <w:br/>
            </w:r>
          </w:p>
        </w:tc>
        <w:tc>
          <w:tcPr>
            <w:tcW w:type="dxa" w:w="2721"/>
            <w:vAlign w:val="center"/>
          </w:tcPr>
          <w:p>
            <w:r/>
            <w:r>
              <w:rPr>
                <w:rFonts w:ascii="Arial" w:hAnsi="Arial"/>
                <w:b w:val="0"/>
                <w:sz w:val="17"/>
              </w:rPr>
              <w:br/>
            </w:r>
          </w:p>
        </w:tc>
      </w:tr>
    </w:tbl>
    <w:p>
      <w:pPr>
        <w:pStyle w:val="Heading2"/>
      </w:pPr>
      <w:r>
        <w:rPr>
          <w:b/>
        </w:rPr>
        <w:t xml:space="preserve">Question 8 — Participation aux acquêts : qualifier les biens </w:t>
      </w:r>
      <w:r>
        <w:rPr>
          <w:b/>
        </w:rPr>
        <w:t>(7 pts)</w:t>
      </w:r>
    </w:p>
    <w:p>
      <w:r>
        <w:t>Sacha et Mila sont mariés sans contrat de mariage. Indiquez si chaque élément appartient aux biens propres ou aux acquêts dans le régime ordinaire de la participation aux acquêts.</w:t>
      </w:r>
    </w:p>
    <w:tbl>
      <w:tblPr>
        <w:tblStyle w:val="TableGrid"/>
        <w:tblW w:type="auto" w:w="0"/>
        <w:jc w:val="center"/>
        <w:tblLook w:firstColumn="1" w:firstRow="1" w:lastColumn="0" w:lastRow="0" w:noHBand="0" w:noVBand="1" w:val="04A0"/>
      </w:tblPr>
      <w:tblGrid>
        <w:gridCol w:w="3345"/>
        <w:gridCol w:w="3345"/>
        <w:gridCol w:w="3345"/>
      </w:tblGrid>
      <w:tr>
        <w:tc>
          <w:tcPr>
            <w:tcW w:type="dxa" w:w="4932"/>
            <w:vAlign w:val="center"/>
            <w:shd w:fill="EEEEEE"/>
          </w:tcPr>
          <w:p>
            <w:pPr>
              <w:jc w:val="center"/>
            </w:pPr>
            <w:r/>
            <w:r>
              <w:rPr>
                <w:rFonts w:ascii="Arial" w:hAnsi="Arial"/>
                <w:b/>
                <w:sz w:val="18"/>
              </w:rPr>
              <w:t>Élément patrimonial</w:t>
            </w:r>
          </w:p>
        </w:tc>
        <w:tc>
          <w:tcPr>
            <w:tcW w:type="dxa" w:w="2097"/>
            <w:vAlign w:val="center"/>
            <w:shd w:fill="EEEEEE"/>
          </w:tcPr>
          <w:p>
            <w:pPr>
              <w:jc w:val="center"/>
            </w:pPr>
            <w:r/>
            <w:r>
              <w:rPr>
                <w:rFonts w:ascii="Arial" w:hAnsi="Arial"/>
                <w:b/>
                <w:sz w:val="18"/>
              </w:rPr>
              <w:t>Biens propres / acquêts</w:t>
            </w:r>
          </w:p>
        </w:tc>
        <w:tc>
          <w:tcPr>
            <w:tcW w:type="dxa" w:w="2835"/>
            <w:vAlign w:val="center"/>
            <w:shd w:fill="EEEEEE"/>
          </w:tcPr>
          <w:p>
            <w:pPr>
              <w:jc w:val="center"/>
            </w:pPr>
            <w:r/>
            <w:r>
              <w:rPr>
                <w:rFonts w:ascii="Arial" w:hAnsi="Arial"/>
                <w:b/>
                <w:sz w:val="18"/>
              </w:rPr>
              <w:t>Justification très brève</w:t>
            </w:r>
          </w:p>
        </w:tc>
      </w:tr>
      <w:tr>
        <w:tc>
          <w:tcPr>
            <w:tcW w:type="dxa" w:w="4932"/>
            <w:vAlign w:val="center"/>
          </w:tcPr>
          <w:p>
            <w:r/>
            <w:r>
              <w:rPr>
                <w:rFonts w:ascii="Arial" w:hAnsi="Arial"/>
                <w:b w:val="0"/>
                <w:sz w:val="17"/>
              </w:rPr>
              <w:t>Économies de Sacha constituées avant le mariage.</w:t>
            </w:r>
          </w:p>
        </w:tc>
        <w:tc>
          <w:tcPr>
            <w:tcW w:type="dxa" w:w="2097"/>
            <w:vAlign w:val="center"/>
          </w:tcPr>
          <w:p>
            <w:r/>
            <w:r>
              <w:rPr>
                <w:rFonts w:ascii="Arial" w:hAnsi="Arial"/>
                <w:b w:val="0"/>
                <w:sz w:val="17"/>
              </w:rPr>
              <w:br/>
            </w:r>
          </w:p>
        </w:tc>
        <w:tc>
          <w:tcPr>
            <w:tcW w:type="dxa" w:w="2835"/>
            <w:vAlign w:val="center"/>
          </w:tcPr>
          <w:p>
            <w:r/>
            <w:r>
              <w:rPr>
                <w:rFonts w:ascii="Arial" w:hAnsi="Arial"/>
                <w:b w:val="0"/>
                <w:sz w:val="17"/>
              </w:rPr>
              <w:br/>
            </w:r>
          </w:p>
        </w:tc>
      </w:tr>
      <w:tr>
        <w:tc>
          <w:tcPr>
            <w:tcW w:type="dxa" w:w="4932"/>
            <w:vAlign w:val="center"/>
          </w:tcPr>
          <w:p>
            <w:r/>
            <w:r>
              <w:rPr>
                <w:rFonts w:ascii="Arial" w:hAnsi="Arial"/>
                <w:b w:val="0"/>
                <w:sz w:val="17"/>
              </w:rPr>
              <w:t>Salaire gagné par Mila pendant le mariage.</w:t>
            </w:r>
          </w:p>
        </w:tc>
        <w:tc>
          <w:tcPr>
            <w:tcW w:type="dxa" w:w="2097"/>
            <w:vAlign w:val="center"/>
          </w:tcPr>
          <w:p>
            <w:r/>
            <w:r>
              <w:rPr>
                <w:rFonts w:ascii="Arial" w:hAnsi="Arial"/>
                <w:b w:val="0"/>
                <w:sz w:val="17"/>
              </w:rPr>
              <w:br/>
            </w:r>
          </w:p>
        </w:tc>
        <w:tc>
          <w:tcPr>
            <w:tcW w:type="dxa" w:w="2835"/>
            <w:vAlign w:val="center"/>
          </w:tcPr>
          <w:p>
            <w:r/>
            <w:r>
              <w:rPr>
                <w:rFonts w:ascii="Arial" w:hAnsi="Arial"/>
                <w:b w:val="0"/>
                <w:sz w:val="17"/>
              </w:rPr>
              <w:br/>
            </w:r>
          </w:p>
        </w:tc>
      </w:tr>
      <w:tr>
        <w:tc>
          <w:tcPr>
            <w:tcW w:type="dxa" w:w="4932"/>
            <w:vAlign w:val="center"/>
          </w:tcPr>
          <w:p>
            <w:r/>
            <w:r>
              <w:rPr>
                <w:rFonts w:ascii="Arial" w:hAnsi="Arial"/>
                <w:b w:val="0"/>
                <w:sz w:val="17"/>
              </w:rPr>
              <w:t>Montre reçue par Sacha par donation pendant le mariage.</w:t>
            </w:r>
          </w:p>
        </w:tc>
        <w:tc>
          <w:tcPr>
            <w:tcW w:type="dxa" w:w="2097"/>
            <w:vAlign w:val="center"/>
          </w:tcPr>
          <w:p>
            <w:r/>
            <w:r>
              <w:rPr>
                <w:rFonts w:ascii="Arial" w:hAnsi="Arial"/>
                <w:b w:val="0"/>
                <w:sz w:val="17"/>
              </w:rPr>
              <w:br/>
            </w:r>
          </w:p>
        </w:tc>
        <w:tc>
          <w:tcPr>
            <w:tcW w:type="dxa" w:w="2835"/>
            <w:vAlign w:val="center"/>
          </w:tcPr>
          <w:p>
            <w:r/>
            <w:r>
              <w:rPr>
                <w:rFonts w:ascii="Arial" w:hAnsi="Arial"/>
                <w:b w:val="0"/>
                <w:sz w:val="17"/>
              </w:rPr>
              <w:br/>
            </w:r>
          </w:p>
        </w:tc>
      </w:tr>
      <w:tr>
        <w:tc>
          <w:tcPr>
            <w:tcW w:type="dxa" w:w="4932"/>
            <w:vAlign w:val="center"/>
          </w:tcPr>
          <w:p>
            <w:r/>
            <w:r>
              <w:rPr>
                <w:rFonts w:ascii="Arial" w:hAnsi="Arial"/>
                <w:b w:val="0"/>
                <w:sz w:val="17"/>
              </w:rPr>
              <w:t>Somme héritée par Mila pendant le mariage.</w:t>
            </w:r>
          </w:p>
        </w:tc>
        <w:tc>
          <w:tcPr>
            <w:tcW w:type="dxa" w:w="2097"/>
            <w:vAlign w:val="center"/>
          </w:tcPr>
          <w:p>
            <w:r/>
            <w:r>
              <w:rPr>
                <w:rFonts w:ascii="Arial" w:hAnsi="Arial"/>
                <w:b w:val="0"/>
                <w:sz w:val="17"/>
              </w:rPr>
              <w:br/>
            </w:r>
          </w:p>
        </w:tc>
        <w:tc>
          <w:tcPr>
            <w:tcW w:type="dxa" w:w="2835"/>
            <w:vAlign w:val="center"/>
          </w:tcPr>
          <w:p>
            <w:r/>
            <w:r>
              <w:rPr>
                <w:rFonts w:ascii="Arial" w:hAnsi="Arial"/>
                <w:b w:val="0"/>
                <w:sz w:val="17"/>
              </w:rPr>
              <w:br/>
            </w:r>
          </w:p>
        </w:tc>
      </w:tr>
      <w:tr>
        <w:tc>
          <w:tcPr>
            <w:tcW w:type="dxa" w:w="4932"/>
            <w:vAlign w:val="center"/>
          </w:tcPr>
          <w:p>
            <w:r/>
            <w:r>
              <w:rPr>
                <w:rFonts w:ascii="Arial" w:hAnsi="Arial"/>
                <w:b w:val="0"/>
                <w:sz w:val="17"/>
              </w:rPr>
              <w:t>Voiture achetée pendant le mariage avec le salaire de Sacha.</w:t>
            </w:r>
          </w:p>
        </w:tc>
        <w:tc>
          <w:tcPr>
            <w:tcW w:type="dxa" w:w="2097"/>
            <w:vAlign w:val="center"/>
          </w:tcPr>
          <w:p>
            <w:r/>
            <w:r>
              <w:rPr>
                <w:rFonts w:ascii="Arial" w:hAnsi="Arial"/>
                <w:b w:val="0"/>
                <w:sz w:val="17"/>
              </w:rPr>
              <w:br/>
            </w:r>
          </w:p>
        </w:tc>
        <w:tc>
          <w:tcPr>
            <w:tcW w:type="dxa" w:w="2835"/>
            <w:vAlign w:val="center"/>
          </w:tcPr>
          <w:p>
            <w:r/>
            <w:r>
              <w:rPr>
                <w:rFonts w:ascii="Arial" w:hAnsi="Arial"/>
                <w:b w:val="0"/>
                <w:sz w:val="17"/>
              </w:rPr>
              <w:br/>
            </w:r>
          </w:p>
        </w:tc>
      </w:tr>
      <w:tr>
        <w:tc>
          <w:tcPr>
            <w:tcW w:type="dxa" w:w="4932"/>
            <w:vAlign w:val="center"/>
          </w:tcPr>
          <w:p>
            <w:r/>
            <w:r>
              <w:rPr>
                <w:rFonts w:ascii="Arial" w:hAnsi="Arial"/>
                <w:b w:val="0"/>
                <w:sz w:val="17"/>
              </w:rPr>
              <w:t>Indemnité reçue par Mila pour tort moral.</w:t>
            </w:r>
          </w:p>
        </w:tc>
        <w:tc>
          <w:tcPr>
            <w:tcW w:type="dxa" w:w="2097"/>
            <w:vAlign w:val="center"/>
          </w:tcPr>
          <w:p>
            <w:r/>
            <w:r>
              <w:rPr>
                <w:rFonts w:ascii="Arial" w:hAnsi="Arial"/>
                <w:b w:val="0"/>
                <w:sz w:val="17"/>
              </w:rPr>
              <w:br/>
            </w:r>
          </w:p>
        </w:tc>
        <w:tc>
          <w:tcPr>
            <w:tcW w:type="dxa" w:w="2835"/>
            <w:vAlign w:val="center"/>
          </w:tcPr>
          <w:p>
            <w:r/>
            <w:r>
              <w:rPr>
                <w:rFonts w:ascii="Arial" w:hAnsi="Arial"/>
                <w:b w:val="0"/>
                <w:sz w:val="17"/>
              </w:rPr>
              <w:br/>
            </w:r>
          </w:p>
        </w:tc>
      </w:tr>
      <w:tr>
        <w:tc>
          <w:tcPr>
            <w:tcW w:type="dxa" w:w="4932"/>
            <w:vAlign w:val="center"/>
          </w:tcPr>
          <w:p>
            <w:r/>
            <w:r>
              <w:rPr>
                <w:rFonts w:ascii="Arial" w:hAnsi="Arial"/>
                <w:b w:val="0"/>
                <w:sz w:val="17"/>
              </w:rPr>
              <w:t>Économies constituées pendant le mariage à partir du salaire de Mila.</w:t>
            </w:r>
          </w:p>
        </w:tc>
        <w:tc>
          <w:tcPr>
            <w:tcW w:type="dxa" w:w="2097"/>
            <w:vAlign w:val="center"/>
          </w:tcPr>
          <w:p>
            <w:r/>
            <w:r>
              <w:rPr>
                <w:rFonts w:ascii="Arial" w:hAnsi="Arial"/>
                <w:b w:val="0"/>
                <w:sz w:val="17"/>
              </w:rPr>
              <w:br/>
            </w:r>
          </w:p>
        </w:tc>
        <w:tc>
          <w:tcPr>
            <w:tcW w:type="dxa" w:w="2835"/>
            <w:vAlign w:val="center"/>
          </w:tcPr>
          <w:p>
            <w:r/>
            <w:r>
              <w:rPr>
                <w:rFonts w:ascii="Arial" w:hAnsi="Arial"/>
                <w:b w:val="0"/>
                <w:sz w:val="17"/>
              </w:rPr>
              <w:br/>
            </w:r>
          </w:p>
        </w:tc>
      </w:tr>
    </w:tbl>
    <w:p>
      <w:pPr>
        <w:pStyle w:val="Heading2"/>
      </w:pPr>
      <w:r>
        <w:rPr>
          <w:b/>
        </w:rPr>
        <w:t xml:space="preserve">Question 9 — Effets généraux du mariage </w:t>
      </w:r>
      <w:r>
        <w:rPr>
          <w:b/>
        </w:rPr>
        <w:t>(7 pts)</w:t>
      </w:r>
    </w:p>
    <w:p>
      <w:r>
        <w:t>Pour chaque situation, indiquez l’effet juridique du mariage concerné et donnez une réponse juridique courte.</w:t>
      </w:r>
    </w:p>
    <w:p>
      <w:r>
        <w:rPr>
          <w:b/>
        </w:rPr>
        <w:t xml:space="preserve">a) </w:t>
      </w:r>
      <w:r>
        <w:t>Un époux refuse de dire à son conjoint le montant de son salaire et de ses dettes. (2 pts)</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r>
        <w:rPr>
          <w:b/>
        </w:rPr>
        <w:t xml:space="preserve">b) </w:t>
      </w:r>
      <w:r>
        <w:t>Un époux veut résilier seul le bail du logement familial. (2 pts)</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r>
        <w:rPr>
          <w:b/>
        </w:rPr>
        <w:t xml:space="preserve">c) </w:t>
      </w:r>
      <w:r>
        <w:t>Un époux s’occupe principalement des enfants et du ménage et ne reçoit pas de salaire. Son activité compte-t-elle comme contribution à l’entretien de la famille ? (2 pts)</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r>
        <w:rPr>
          <w:b/>
        </w:rPr>
        <w:t xml:space="preserve">d) </w:t>
      </w:r>
      <w:r>
        <w:t>Deux personnes se marient sans faire de déclaration particulière sur leur nom. Quel est le principe général ? (1 pt)</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r>
        <w:br w:type="page"/>
      </w:r>
    </w:p>
    <w:p>
      <w:pPr>
        <w:pStyle w:val="Heading1"/>
      </w:pPr>
      <w:r>
        <w:t>Partie 3 : résolution de cas (50 %)</w:t>
      </w:r>
    </w:p>
    <w:p>
      <w:r>
        <w:rPr>
          <w:b/>
        </w:rPr>
        <w:t xml:space="preserve">Indication pour les trois cas : </w:t>
      </w:r>
      <w:r>
        <w:t>vous devez identifier les faits pertinents, citer la ou les règles légales utiles, appliquer les conditions légales au cas concret et conclure clairement.</w:t>
      </w:r>
    </w:p>
    <w:p>
      <w:pPr>
        <w:pStyle w:val="Heading2"/>
      </w:pPr>
      <w:r>
        <w:rPr>
          <w:b/>
        </w:rPr>
        <w:t xml:space="preserve">Question 10 — Cas 1 : exercice des droits civils d’une mineure </w:t>
      </w:r>
      <w:r>
        <w:rPr>
          <w:b/>
        </w:rPr>
        <w:t>(16 pts)</w:t>
      </w:r>
    </w:p>
    <w:p>
      <w:r>
        <w:t>Lou a 16 ans. Elle est capable de discernement et travaille tous les samedis dans une boulangerie avec l’accord de ses parents. Grâce au salaire reçu pour ce travail, elle achète seule un ordinateur portable d’occasion pour CHF 700.– afin de l’utiliser pour ses études. Ses parents estiment que l’achat est trop cher et demandent au vendeur d’annuler la vente, car ils n’ont pas donné leur consentement.</w:t>
      </w:r>
    </w:p>
    <w:p>
      <w:r>
        <w:t>Lou pouvait-elle valablement utiliser son salaire pour cet achat sans le consentement de ses parents ? Résolvez le cas selon la méthode du syllogisme judiciaire.</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pStyle w:val="Heading2"/>
      </w:pPr>
      <w:r>
        <w:rPr>
          <w:b/>
        </w:rPr>
        <w:t xml:space="preserve">Question 11 — Cas 2 : rupture des fiançailles </w:t>
      </w:r>
      <w:r>
        <w:rPr>
          <w:b/>
        </w:rPr>
        <w:t>(16 pts)</w:t>
      </w:r>
    </w:p>
    <w:p>
      <w:r>
        <w:t>Lucas et Maëlys se sont fiancés et préparent leur mariage. En vue de la cérémonie, Lucas a payé CHF 900.– d’acompte non remboursable pour la location d’une salle et a acheté un costume sur mesure pour CHF 1’200.–. Il a aussi offert à Maëlys une bague de fiançailles d’une valeur de CHF 2’400.– et, deux mois plus tôt, un casque audio pour son anniversaire. Maëlys rompt finalement les fiançailles pour vivre avec une autre personne.</w:t>
      </w:r>
    </w:p>
    <w:p>
      <w:r>
        <w:t>Que peut juridiquement réclamer Lucas à Maëlys ? Distinguez les objets ou montants concernés et justifiez votre réponse à l’aide du Code civil.</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pStyle w:val="Heading2"/>
      </w:pPr>
      <w:r>
        <w:rPr>
          <w:b/>
        </w:rPr>
        <w:t xml:space="preserve">Question 12 — Cas 3 : effets du mariage </w:t>
      </w:r>
      <w:r>
        <w:rPr>
          <w:b/>
        </w:rPr>
        <w:t>(18 pts)</w:t>
      </w:r>
    </w:p>
    <w:p>
      <w:r>
        <w:t>Rania et Loïc sont mariés et ont un enfant de 4 ans. Rania travaille à 60 % et s’occupe de l’essentiel du ménage et de l’enfant. Loïc travaille à plein temps, mais il refuse depuis plusieurs mois de participer aux dépenses courantes de la famille. Il refuse aussi de communiquer à Rania le montant exact de ses revenus, de ses économies et de ses dettes.</w:t>
      </w:r>
    </w:p>
    <w:p>
      <w:r>
        <w:t>Quels droits Rania peut-elle invoquer contre Loïc en raison des effets généraux du mariage ? Construisez deux syllogismes courts : l’un sur l’entretien de la famille, l’autre sur le droit d’être renseignée.</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p>
      <w:pPr>
        <w:spacing w:after="0"/>
      </w:pPr>
      <w:r>
        <w:t>_______________________________________________________________________________________________</w:t>
      </w:r>
    </w:p>
    <w:sectPr w:rsidR="00FC693F" w:rsidRPr="0006063C" w:rsidSect="00034616">
      <w:headerReference w:type="default" r:id="rId9"/>
      <w:footerReference w:type="default" r:id="rId10"/>
      <w:pgSz w:w="11906" w:h="16838"/>
      <w:pgMar w:top="765" w:right="935" w:bottom="709" w:left="935"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6"/>
      </w:rPr>
      <w:t>ECGF — RODG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rFonts w:ascii="Arial" w:hAnsi="Arial"/>
        <w:sz w:val="18"/>
      </w:rPr>
      <w:t>Economie et droit, 3T — 1ère évaluation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0" w:lineRule="auto"/>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00000"/>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000000"/>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