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759F" w14:textId="77777777" w:rsidR="001F4628" w:rsidRDefault="001F4628" w:rsidP="00D870BD">
      <w:pPr>
        <w:pStyle w:val="HEPsignature"/>
        <w:tabs>
          <w:tab w:val="left" w:pos="2049"/>
        </w:tabs>
        <w:spacing w:before="0"/>
        <w:ind w:right="57"/>
        <w:rPr>
          <w:rFonts w:ascii="Arial" w:hAnsi="Arial" w:cs="Arial"/>
          <w:sz w:val="22"/>
          <w:szCs w:val="22"/>
          <w:lang w:val="fr-FR"/>
        </w:rPr>
      </w:pPr>
    </w:p>
    <w:p w14:paraId="5215933E" w14:textId="77777777" w:rsidR="00681DFA" w:rsidRPr="00791FFC" w:rsidRDefault="00681DFA" w:rsidP="00D870BD">
      <w:pPr>
        <w:pStyle w:val="HEPsignature"/>
        <w:tabs>
          <w:tab w:val="left" w:pos="2049"/>
        </w:tabs>
        <w:spacing w:before="0"/>
        <w:ind w:right="57"/>
        <w:rPr>
          <w:rFonts w:ascii="Arial" w:hAnsi="Arial" w:cs="Arial"/>
          <w:sz w:val="22"/>
          <w:szCs w:val="22"/>
          <w:lang w:val="fr-FR"/>
        </w:rPr>
      </w:pPr>
    </w:p>
    <w:p w14:paraId="328A45D6" w14:textId="55EA6628" w:rsidR="00D870BD" w:rsidRPr="00791FFC" w:rsidRDefault="00D870BD" w:rsidP="00D870BD">
      <w:pPr>
        <w:pStyle w:val="HEPsignature"/>
        <w:tabs>
          <w:tab w:val="left" w:pos="9214"/>
        </w:tabs>
        <w:spacing w:before="0"/>
        <w:ind w:right="57"/>
        <w:jc w:val="center"/>
        <w:rPr>
          <w:rFonts w:ascii="Arial" w:hAnsi="Arial" w:cs="Arial"/>
          <w:b/>
          <w:bCs/>
          <w:sz w:val="22"/>
          <w:szCs w:val="22"/>
          <w:lang w:val="fr-FR"/>
        </w:rPr>
      </w:pPr>
      <w:r w:rsidRPr="00791FFC">
        <w:rPr>
          <w:rFonts w:ascii="Arial" w:hAnsi="Arial" w:cs="Arial"/>
          <w:b/>
          <w:bCs/>
          <w:sz w:val="22"/>
          <w:szCs w:val="22"/>
          <w:lang w:val="fr-FR"/>
        </w:rPr>
        <w:t>« </w:t>
      </w:r>
      <w:r w:rsidR="00E118AF" w:rsidRPr="00E118AF">
        <w:rPr>
          <w:rFonts w:ascii="Arial" w:hAnsi="Arial" w:cs="Arial"/>
          <w:b/>
          <w:bCs/>
          <w:sz w:val="22"/>
          <w:szCs w:val="22"/>
          <w:lang w:val="fr-FR"/>
        </w:rPr>
        <w:t>L'utilisation de l'intelligence artificielle pour la création de ressources dans l'enseignement du droit au gymnase</w:t>
      </w:r>
      <w:r w:rsidRPr="00791FFC">
        <w:rPr>
          <w:rFonts w:ascii="Arial" w:hAnsi="Arial" w:cs="Arial"/>
          <w:b/>
          <w:bCs/>
          <w:sz w:val="22"/>
          <w:szCs w:val="22"/>
          <w:lang w:val="fr-FR"/>
        </w:rPr>
        <w:t> »</w:t>
      </w:r>
    </w:p>
    <w:p w14:paraId="7DA5F59C" w14:textId="6A79B96D" w:rsidR="00D870BD" w:rsidRDefault="00D870BD" w:rsidP="00D870BD">
      <w:pPr>
        <w:pStyle w:val="HEPsignature"/>
        <w:tabs>
          <w:tab w:val="left" w:pos="9214"/>
        </w:tabs>
        <w:spacing w:before="0"/>
        <w:ind w:right="57"/>
        <w:rPr>
          <w:rFonts w:ascii="Arial" w:hAnsi="Arial" w:cs="Arial"/>
          <w:b/>
          <w:bCs/>
          <w:sz w:val="22"/>
          <w:szCs w:val="22"/>
          <w:lang w:val="fr-FR"/>
        </w:rPr>
      </w:pPr>
    </w:p>
    <w:p w14:paraId="58B6B1C7" w14:textId="77777777" w:rsidR="00E118AF" w:rsidRPr="00E118AF" w:rsidRDefault="00E118AF" w:rsidP="00D870BD">
      <w:pPr>
        <w:pStyle w:val="HEPsignature"/>
        <w:tabs>
          <w:tab w:val="left" w:pos="9214"/>
        </w:tabs>
        <w:spacing w:before="0"/>
        <w:ind w:right="57"/>
        <w:rPr>
          <w:rFonts w:ascii="Arial" w:hAnsi="Arial" w:cs="Arial"/>
          <w:b/>
          <w:bCs/>
          <w:sz w:val="22"/>
          <w:szCs w:val="22"/>
          <w:lang w:val="fr-FR"/>
        </w:rPr>
      </w:pPr>
    </w:p>
    <w:p w14:paraId="74FB3F3B" w14:textId="3353CA29" w:rsidR="00516A53" w:rsidRDefault="005B01BA" w:rsidP="005B01BA">
      <w:pPr>
        <w:jc w:val="center"/>
        <w:rPr>
          <w:rFonts w:ascii="Arial" w:hAnsi="Arial" w:cs="Arial"/>
          <w:b/>
          <w:bCs/>
        </w:rPr>
      </w:pPr>
      <w:r w:rsidRPr="005B01BA">
        <w:rPr>
          <w:rFonts w:ascii="Arial" w:hAnsi="Arial" w:cs="Arial"/>
          <w:b/>
          <w:bCs/>
        </w:rPr>
        <w:t xml:space="preserve">Les prompts rédigés </w:t>
      </w:r>
      <w:r>
        <w:rPr>
          <w:rFonts w:ascii="Arial" w:hAnsi="Arial" w:cs="Arial"/>
          <w:b/>
          <w:bCs/>
        </w:rPr>
        <w:t>dans</w:t>
      </w:r>
      <w:r w:rsidRPr="005B01BA">
        <w:rPr>
          <w:rFonts w:ascii="Arial" w:hAnsi="Arial" w:cs="Arial"/>
          <w:b/>
          <w:bCs/>
        </w:rPr>
        <w:t xml:space="preserve"> les différents exemples montrés</w:t>
      </w:r>
    </w:p>
    <w:p w14:paraId="7D490D6A" w14:textId="77777777" w:rsidR="005B01BA" w:rsidRDefault="005B01BA" w:rsidP="005B01BA">
      <w:pPr>
        <w:rPr>
          <w:rFonts w:ascii="Arial" w:hAnsi="Arial" w:cs="Arial"/>
          <w:b/>
          <w:bCs/>
        </w:rPr>
      </w:pPr>
    </w:p>
    <w:p w14:paraId="3E4BC51C" w14:textId="77777777" w:rsidR="005B01BA" w:rsidRDefault="005B01BA" w:rsidP="005B01BA">
      <w:pPr>
        <w:rPr>
          <w:rFonts w:ascii="Arial" w:hAnsi="Arial" w:cs="Arial"/>
        </w:rPr>
      </w:pPr>
    </w:p>
    <w:p w14:paraId="047E0E60" w14:textId="77777777" w:rsidR="005B01BA" w:rsidRDefault="005B01BA" w:rsidP="005B01BA">
      <w:pPr>
        <w:rPr>
          <w:rFonts w:ascii="Arial" w:hAnsi="Arial" w:cs="Arial"/>
        </w:rPr>
      </w:pPr>
    </w:p>
    <w:p w14:paraId="01E9115B" w14:textId="49EBED6F" w:rsidR="005B01BA" w:rsidRPr="00E107C5" w:rsidRDefault="005B01BA" w:rsidP="005B01BA">
      <w:pPr>
        <w:rPr>
          <w:rFonts w:ascii="Arial" w:hAnsi="Arial" w:cs="Arial"/>
          <w:b/>
          <w:bCs/>
        </w:rPr>
      </w:pPr>
      <w:r w:rsidRPr="00E107C5">
        <w:rPr>
          <w:rFonts w:ascii="Arial" w:hAnsi="Arial" w:cs="Arial"/>
          <w:b/>
          <w:bCs/>
        </w:rPr>
        <w:t xml:space="preserve">Pour l’exemple sur l’exploitation d’un texte juridique avec </w:t>
      </w:r>
      <w:r w:rsidR="00E107C5" w:rsidRPr="00E107C5">
        <w:rPr>
          <w:rFonts w:ascii="Arial" w:hAnsi="Arial" w:cs="Arial"/>
          <w:b/>
          <w:bCs/>
        </w:rPr>
        <w:t>N</w:t>
      </w:r>
      <w:r w:rsidRPr="00E107C5">
        <w:rPr>
          <w:rFonts w:ascii="Arial" w:hAnsi="Arial" w:cs="Arial"/>
          <w:b/>
          <w:bCs/>
        </w:rPr>
        <w:t>otebookLM</w:t>
      </w:r>
    </w:p>
    <w:p w14:paraId="40335AE7" w14:textId="77777777" w:rsidR="005B01BA" w:rsidRDefault="005B01BA" w:rsidP="005B01BA">
      <w:pPr>
        <w:rPr>
          <w:rFonts w:ascii="Arial" w:hAnsi="Arial" w:cs="Arial"/>
        </w:rPr>
      </w:pPr>
    </w:p>
    <w:p w14:paraId="7CF2DEDF" w14:textId="18A8E4C8" w:rsidR="005B01BA" w:rsidRDefault="005B01BA" w:rsidP="00D55F1E">
      <w:pPr>
        <w:pStyle w:val="Paragraphedeliste"/>
        <w:numPr>
          <w:ilvl w:val="0"/>
          <w:numId w:val="12"/>
        </w:numPr>
        <w:spacing w:before="0" w:beforeAutospacing="0" w:after="120" w:afterAutospacing="0"/>
        <w:rPr>
          <w:rFonts w:ascii="Arial" w:hAnsi="Arial" w:cs="Arial"/>
        </w:rPr>
      </w:pPr>
      <w:r>
        <w:rPr>
          <w:rFonts w:ascii="Arial" w:hAnsi="Arial" w:cs="Arial"/>
        </w:rPr>
        <w:t>Quels sont les articles de la Convention européenne des droits de l’homme que la Cour dans le jugement de la Cour a retenus pour condamner la Suisse pour inaction climatique ?</w:t>
      </w:r>
    </w:p>
    <w:p w14:paraId="47AE973E" w14:textId="06A63EA8" w:rsidR="005B01BA" w:rsidRDefault="005B01BA" w:rsidP="00D55F1E">
      <w:pPr>
        <w:pStyle w:val="Paragraphedeliste"/>
        <w:numPr>
          <w:ilvl w:val="0"/>
          <w:numId w:val="12"/>
        </w:numPr>
        <w:spacing w:before="0" w:beforeAutospacing="0" w:after="120" w:afterAutospacing="0"/>
        <w:rPr>
          <w:rFonts w:ascii="Arial" w:hAnsi="Arial" w:cs="Arial"/>
        </w:rPr>
      </w:pPr>
      <w:r>
        <w:rPr>
          <w:rFonts w:ascii="Arial" w:hAnsi="Arial" w:cs="Arial"/>
        </w:rPr>
        <w:t>Quels sont les arguments juridiques relevés par la Cour pour affirmer que la Suisse a violé l’article 8 de la Convention européenne des droits de l’homme dans cette affaire ?</w:t>
      </w:r>
    </w:p>
    <w:p w14:paraId="323A4C2D" w14:textId="512345ED" w:rsidR="005B01BA" w:rsidRDefault="005B01BA" w:rsidP="00D55F1E">
      <w:pPr>
        <w:pStyle w:val="Paragraphedeliste"/>
        <w:numPr>
          <w:ilvl w:val="0"/>
          <w:numId w:val="12"/>
        </w:numPr>
        <w:spacing w:before="0" w:beforeAutospacing="0" w:after="120" w:afterAutospacing="0"/>
        <w:rPr>
          <w:rFonts w:ascii="Arial" w:hAnsi="Arial" w:cs="Arial"/>
        </w:rPr>
      </w:pPr>
      <w:r>
        <w:rPr>
          <w:rFonts w:ascii="Arial" w:hAnsi="Arial" w:cs="Arial"/>
        </w:rPr>
        <w:t>Quels sont les droits constitutionnels suisses qui ont été invoqués dans cette affaire ?</w:t>
      </w:r>
    </w:p>
    <w:p w14:paraId="4388AD45" w14:textId="7CAEF98B" w:rsidR="005B01BA" w:rsidRDefault="005B01BA" w:rsidP="00D55F1E">
      <w:pPr>
        <w:pStyle w:val="Paragraphedeliste"/>
        <w:numPr>
          <w:ilvl w:val="0"/>
          <w:numId w:val="12"/>
        </w:numPr>
        <w:spacing w:before="0" w:beforeAutospacing="0" w:after="120" w:afterAutospacing="0"/>
        <w:rPr>
          <w:rFonts w:ascii="Arial" w:hAnsi="Arial" w:cs="Arial"/>
        </w:rPr>
      </w:pPr>
      <w:r>
        <w:rPr>
          <w:rFonts w:ascii="Arial" w:hAnsi="Arial" w:cs="Arial"/>
        </w:rPr>
        <w:t>Quels sont les arguments juridiques de l’État suisse qui conteste toute violation des droits constitutionnels suisses et de la Convention européenne des droits de l’homme ?</w:t>
      </w:r>
    </w:p>
    <w:p w14:paraId="7CFE6F9E" w14:textId="41AE9963" w:rsidR="00DA0BB1" w:rsidRDefault="00DA0BB1" w:rsidP="00D55F1E">
      <w:pPr>
        <w:pStyle w:val="Paragraphedeliste"/>
        <w:numPr>
          <w:ilvl w:val="0"/>
          <w:numId w:val="12"/>
        </w:numPr>
        <w:spacing w:before="0" w:beforeAutospacing="0" w:after="120" w:afterAutospacing="0"/>
        <w:rPr>
          <w:rFonts w:ascii="Arial" w:hAnsi="Arial" w:cs="Arial"/>
        </w:rPr>
      </w:pPr>
      <w:r>
        <w:rPr>
          <w:rFonts w:ascii="Arial" w:hAnsi="Arial" w:cs="Arial"/>
        </w:rPr>
        <w:t xml:space="preserve">Quelles sont les conséquences juridiques de </w:t>
      </w:r>
      <w:r w:rsidR="006216D1">
        <w:rPr>
          <w:rFonts w:ascii="Arial" w:hAnsi="Arial" w:cs="Arial"/>
        </w:rPr>
        <w:t>cette décision</w:t>
      </w:r>
      <w:r>
        <w:rPr>
          <w:rFonts w:ascii="Arial" w:hAnsi="Arial" w:cs="Arial"/>
        </w:rPr>
        <w:t xml:space="preserve"> de la Cour européenne des droits de l’homme pour la jurisprudence des tribunaux européens des États ayant signés la Convention européenne des droits de l’homme ?</w:t>
      </w:r>
    </w:p>
    <w:p w14:paraId="6F9C9BCA" w14:textId="31F7814E" w:rsidR="005B01BA" w:rsidRDefault="00E107C5" w:rsidP="00E107C5">
      <w:pPr>
        <w:ind w:left="360"/>
        <w:rPr>
          <w:rFonts w:ascii="Arial" w:hAnsi="Arial" w:cs="Arial"/>
        </w:rPr>
      </w:pPr>
      <w:r>
        <w:rPr>
          <w:rFonts w:ascii="Arial" w:hAnsi="Arial" w:cs="Arial"/>
        </w:rPr>
        <w:t>Notez que le document est automatiquement résumé par NotebookLM en cliquant sur la « source ». D’autres notes peuvent être créées en utilisant la fonction « Guide du notebook », notamment des pistes pour étudier le document, une chronologie des faits et même l’élaboration d’un dialogue (pour l’instant seulement en anglais) expliquant le document.</w:t>
      </w:r>
    </w:p>
    <w:p w14:paraId="04A08E69" w14:textId="77777777" w:rsidR="00E107C5" w:rsidRDefault="00E107C5" w:rsidP="005B01BA">
      <w:pPr>
        <w:rPr>
          <w:rFonts w:ascii="Arial" w:hAnsi="Arial" w:cs="Arial"/>
        </w:rPr>
      </w:pPr>
    </w:p>
    <w:p w14:paraId="56B16491" w14:textId="77777777" w:rsidR="00102F79" w:rsidRDefault="00102F79" w:rsidP="005B01BA">
      <w:pPr>
        <w:rPr>
          <w:rFonts w:ascii="Arial" w:hAnsi="Arial" w:cs="Arial"/>
        </w:rPr>
      </w:pPr>
    </w:p>
    <w:p w14:paraId="4A1A9375" w14:textId="77777777" w:rsidR="00E107C5" w:rsidRDefault="00E107C5" w:rsidP="005B01BA">
      <w:pPr>
        <w:rPr>
          <w:rFonts w:ascii="Arial" w:hAnsi="Arial" w:cs="Arial"/>
        </w:rPr>
      </w:pPr>
    </w:p>
    <w:p w14:paraId="69EC4A6D" w14:textId="20AE8C18" w:rsidR="005B01BA" w:rsidRPr="00C3105A" w:rsidRDefault="005B01BA" w:rsidP="005B01BA">
      <w:pPr>
        <w:rPr>
          <w:rFonts w:ascii="Arial" w:hAnsi="Arial" w:cs="Arial"/>
          <w:b/>
          <w:bCs/>
        </w:rPr>
      </w:pPr>
      <w:r w:rsidRPr="00C3105A">
        <w:rPr>
          <w:rFonts w:ascii="Arial" w:hAnsi="Arial" w:cs="Arial"/>
          <w:b/>
          <w:bCs/>
        </w:rPr>
        <w:t xml:space="preserve">Pour l’exemple </w:t>
      </w:r>
      <w:r w:rsidR="00C3105A" w:rsidRPr="00C3105A">
        <w:rPr>
          <w:rFonts w:ascii="Arial" w:hAnsi="Arial" w:cs="Arial"/>
          <w:b/>
          <w:bCs/>
        </w:rPr>
        <w:t>sur la planification d’une séquence d’enseignement à propos des droits fondamentaux</w:t>
      </w:r>
      <w:r w:rsidR="00230C08">
        <w:rPr>
          <w:rFonts w:ascii="Arial" w:hAnsi="Arial" w:cs="Arial"/>
          <w:b/>
          <w:bCs/>
        </w:rPr>
        <w:t xml:space="preserve"> sur ChatGPT (avec le GPT Assistant Droit et Enseignement)</w:t>
      </w:r>
    </w:p>
    <w:p w14:paraId="5E6211CD" w14:textId="77777777" w:rsidR="00C3105A" w:rsidRDefault="00C3105A" w:rsidP="005B01BA">
      <w:pPr>
        <w:rPr>
          <w:rFonts w:ascii="Arial" w:hAnsi="Arial" w:cs="Arial"/>
        </w:rPr>
      </w:pPr>
    </w:p>
    <w:p w14:paraId="23FC9C87" w14:textId="75BA8CF3" w:rsidR="00C3105A" w:rsidRDefault="00C3105A" w:rsidP="00D55F1E">
      <w:pPr>
        <w:pStyle w:val="Paragraphedeliste"/>
        <w:numPr>
          <w:ilvl w:val="0"/>
          <w:numId w:val="13"/>
        </w:numPr>
        <w:spacing w:before="0" w:beforeAutospacing="0" w:after="120" w:afterAutospacing="0"/>
        <w:rPr>
          <w:rFonts w:ascii="Arial" w:hAnsi="Arial" w:cs="Arial"/>
          <w:lang/>
        </w:rPr>
      </w:pPr>
      <w:r w:rsidRPr="00C3105A">
        <w:rPr>
          <w:rFonts w:ascii="Arial" w:hAnsi="Arial" w:cs="Arial"/>
          <w:lang/>
        </w:rPr>
        <w:t>Propose une planification de séquence d'enseignement sur les droits fondamentaux en Suisse. Cette séquence s'adresse à des élèves du secondaire 2 qui ont 16 ans et n'ont jamais fait de droit, mais qui se destinent à des études universitaires.</w:t>
      </w:r>
      <w:r>
        <w:rPr>
          <w:rFonts w:ascii="Arial" w:hAnsi="Arial" w:cs="Arial"/>
          <w:lang/>
        </w:rPr>
        <w:t xml:space="preserve"> </w:t>
      </w:r>
      <w:r w:rsidRPr="00C3105A">
        <w:rPr>
          <w:rFonts w:ascii="Arial" w:hAnsi="Arial" w:cs="Arial"/>
          <w:lang/>
        </w:rPr>
        <w:t>La séquence d'enseignement se déroule sur 6 leçons de 45 minutes.</w:t>
      </w:r>
      <w:r>
        <w:rPr>
          <w:rFonts w:ascii="Arial" w:hAnsi="Arial" w:cs="Arial"/>
          <w:lang/>
        </w:rPr>
        <w:t xml:space="preserve"> </w:t>
      </w:r>
      <w:r w:rsidRPr="00C3105A">
        <w:rPr>
          <w:rFonts w:ascii="Arial" w:hAnsi="Arial" w:cs="Arial"/>
          <w:lang/>
        </w:rPr>
        <w:t xml:space="preserve">La séquence d'enseignement porte principalement sur les concepts </w:t>
      </w:r>
      <w:r w:rsidRPr="00C3105A">
        <w:rPr>
          <w:rFonts w:ascii="Arial" w:hAnsi="Arial" w:cs="Arial"/>
          <w:lang/>
        </w:rPr>
        <w:lastRenderedPageBreak/>
        <w:t>juridiques suivants : la dignité humaine, la liberté d'expression, la protection de la vie privée.</w:t>
      </w:r>
      <w:r>
        <w:rPr>
          <w:rFonts w:ascii="Arial" w:hAnsi="Arial" w:cs="Arial"/>
          <w:lang/>
        </w:rPr>
        <w:t xml:space="preserve"> </w:t>
      </w:r>
      <w:r w:rsidRPr="00C3105A">
        <w:rPr>
          <w:rFonts w:ascii="Arial" w:hAnsi="Arial" w:cs="Arial"/>
          <w:lang/>
        </w:rPr>
        <w:t>Des sujets d'actualité sont abordés, de même que des sujets qui touchent particulièrement les élèves.</w:t>
      </w:r>
      <w:r>
        <w:rPr>
          <w:rFonts w:ascii="Arial" w:hAnsi="Arial" w:cs="Arial"/>
          <w:lang/>
        </w:rPr>
        <w:t xml:space="preserve"> </w:t>
      </w:r>
      <w:r w:rsidRPr="00C3105A">
        <w:rPr>
          <w:rFonts w:ascii="Arial" w:hAnsi="Arial" w:cs="Arial"/>
          <w:lang/>
        </w:rPr>
        <w:t>La séquence d'enseignem</w:t>
      </w:r>
      <w:r>
        <w:rPr>
          <w:rFonts w:ascii="Arial" w:hAnsi="Arial" w:cs="Arial"/>
          <w:lang/>
        </w:rPr>
        <w:t xml:space="preserve">ent </w:t>
      </w:r>
      <w:r w:rsidRPr="00C3105A">
        <w:rPr>
          <w:rFonts w:ascii="Arial" w:hAnsi="Arial" w:cs="Arial"/>
          <w:lang/>
        </w:rPr>
        <w:t>met l'accent sur une pédagogie active où les élèves interagissent régulièrement entre eux.</w:t>
      </w:r>
    </w:p>
    <w:p w14:paraId="69B44B8B" w14:textId="77777777" w:rsidR="00230C08" w:rsidRPr="00230C08" w:rsidRDefault="00230C08" w:rsidP="00D55F1E">
      <w:pPr>
        <w:pStyle w:val="Paragraphedeliste"/>
        <w:numPr>
          <w:ilvl w:val="0"/>
          <w:numId w:val="13"/>
        </w:numPr>
        <w:spacing w:before="0" w:beforeAutospacing="0" w:after="120" w:afterAutospacing="0"/>
        <w:rPr>
          <w:rFonts w:ascii="Arial" w:hAnsi="Arial" w:cs="Arial"/>
          <w:lang/>
        </w:rPr>
      </w:pPr>
      <w:r w:rsidRPr="00230C08">
        <w:rPr>
          <w:rFonts w:ascii="Arial" w:hAnsi="Arial" w:cs="Arial"/>
          <w:lang/>
        </w:rPr>
        <w:t>Il manque l'étude de l'article 36 de la Constitution fédérale pour l'analyse des situations où un droit fondamental est restreint. Propose une nouvelle planification en tenant compte de cet article 36 de la Constitution fédérale.</w:t>
      </w:r>
    </w:p>
    <w:p w14:paraId="299ADF84" w14:textId="77777777" w:rsidR="00230C08" w:rsidRPr="00230C08" w:rsidRDefault="00230C08" w:rsidP="00D55F1E">
      <w:pPr>
        <w:pStyle w:val="Paragraphedeliste"/>
        <w:numPr>
          <w:ilvl w:val="0"/>
          <w:numId w:val="13"/>
        </w:numPr>
        <w:spacing w:before="0" w:beforeAutospacing="0" w:after="120" w:afterAutospacing="0"/>
        <w:rPr>
          <w:rFonts w:ascii="Arial" w:hAnsi="Arial" w:cs="Arial"/>
          <w:lang/>
        </w:rPr>
      </w:pPr>
      <w:r w:rsidRPr="00230C08">
        <w:rPr>
          <w:rFonts w:ascii="Arial" w:hAnsi="Arial" w:cs="Arial"/>
          <w:lang/>
        </w:rPr>
        <w:t xml:space="preserve">Rédige la consigne de l'activité prévue dans la leçon 4 sur la protection de la vie privée. Cette activité est basée sur une étude de cas qui reprend une situation tirée de la vie quotidienne. </w:t>
      </w:r>
    </w:p>
    <w:p w14:paraId="1032DFB7" w14:textId="55BEC819" w:rsidR="00230C08" w:rsidRDefault="00D55F1E" w:rsidP="00D55F1E">
      <w:pPr>
        <w:pStyle w:val="Paragraphedeliste"/>
        <w:numPr>
          <w:ilvl w:val="0"/>
          <w:numId w:val="13"/>
        </w:numPr>
        <w:spacing w:before="0" w:beforeAutospacing="0" w:after="120" w:afterAutospacing="0"/>
        <w:rPr>
          <w:rFonts w:ascii="Arial" w:hAnsi="Arial" w:cs="Arial"/>
          <w:lang/>
        </w:rPr>
      </w:pPr>
      <w:r w:rsidRPr="00D55F1E">
        <w:rPr>
          <w:rFonts w:ascii="Arial" w:hAnsi="Arial" w:cs="Arial"/>
          <w:lang/>
        </w:rPr>
        <w:t>Propose une nouvelle planification de cette séquence d'enseignement sur les droits fondamentaux mais en te basant sur un enseignement explicite encadrant les élèves selon les 3 phases suivantes : modélisation, pratique guidée, et pratique autonome.</w:t>
      </w:r>
    </w:p>
    <w:p w14:paraId="3840944A" w14:textId="67700CAC" w:rsidR="00551845" w:rsidRDefault="00551845" w:rsidP="00551845">
      <w:pPr>
        <w:pStyle w:val="Paragraphedeliste"/>
        <w:numPr>
          <w:ilvl w:val="0"/>
          <w:numId w:val="13"/>
        </w:numPr>
        <w:spacing w:before="0" w:beforeAutospacing="0" w:after="120" w:afterAutospacing="0"/>
        <w:rPr>
          <w:rFonts w:ascii="Arial" w:hAnsi="Arial" w:cs="Arial"/>
          <w:lang/>
        </w:rPr>
      </w:pPr>
      <w:r w:rsidRPr="00551845">
        <w:rPr>
          <w:rFonts w:ascii="Arial" w:hAnsi="Arial" w:cs="Arial"/>
          <w:lang/>
        </w:rPr>
        <w:t>Prépare un quizz de 12 questions pour réviser les thèmes principaux de la séquence d'enseignement ci-dessus sur les droits fondamentaux protégés par la Constitution suisse.</w:t>
      </w:r>
    </w:p>
    <w:p w14:paraId="7D8005F8" w14:textId="1FC4ECA3" w:rsidR="00611DFD" w:rsidRPr="00611DFD" w:rsidRDefault="00611DFD" w:rsidP="00611DFD">
      <w:pPr>
        <w:pStyle w:val="Paragraphedeliste"/>
        <w:numPr>
          <w:ilvl w:val="0"/>
          <w:numId w:val="13"/>
        </w:numPr>
        <w:spacing w:before="0" w:beforeAutospacing="0" w:after="120" w:afterAutospacing="0"/>
        <w:rPr>
          <w:rFonts w:ascii="Arial" w:hAnsi="Arial" w:cs="Arial"/>
          <w:lang/>
        </w:rPr>
      </w:pPr>
      <w:r w:rsidRPr="00611DFD">
        <w:rPr>
          <w:rFonts w:ascii="Arial" w:hAnsi="Arial" w:cs="Arial"/>
          <w:lang/>
        </w:rPr>
        <w:t>Rédige une évaluation sur le thème des droits fondamentaux en respectant l'alignement curriculaire avec la planification ci-dessus. L'évaluation comporte des questions qui varient les niveaux taxonomiques et elle indique la tarification de chaque question, ainsi que le barème utilisé pour calaculer la note. L'évaluation doit être réalisée par des élèves du secondaire 2 en 45 minutes.</w:t>
      </w:r>
    </w:p>
    <w:p w14:paraId="7D0462C1" w14:textId="77777777" w:rsidR="00D55F1E" w:rsidRDefault="00D55F1E" w:rsidP="00D55F1E">
      <w:pPr>
        <w:rPr>
          <w:rFonts w:ascii="Arial" w:hAnsi="Arial" w:cs="Arial"/>
          <w:lang/>
        </w:rPr>
      </w:pPr>
    </w:p>
    <w:p w14:paraId="2441C24A" w14:textId="0CD135C2" w:rsidR="00D55F1E" w:rsidRDefault="00551845" w:rsidP="00551845">
      <w:pPr>
        <w:ind w:left="360"/>
        <w:rPr>
          <w:rFonts w:ascii="Arial" w:hAnsi="Arial" w:cs="Arial"/>
          <w:lang/>
        </w:rPr>
      </w:pPr>
      <w:r>
        <w:rPr>
          <w:rFonts w:ascii="Arial" w:hAnsi="Arial" w:cs="Arial"/>
          <w:lang/>
        </w:rPr>
        <w:t xml:space="preserve">Notons que </w:t>
      </w:r>
      <w:r w:rsidR="00611DFD">
        <w:rPr>
          <w:rFonts w:ascii="Arial" w:hAnsi="Arial" w:cs="Arial"/>
          <w:lang/>
        </w:rPr>
        <w:t xml:space="preserve">le </w:t>
      </w:r>
      <w:r>
        <w:rPr>
          <w:rFonts w:ascii="Arial" w:hAnsi="Arial" w:cs="Arial"/>
          <w:lang/>
        </w:rPr>
        <w:t xml:space="preserve">GPT </w:t>
      </w:r>
      <w:r w:rsidR="00611DFD">
        <w:rPr>
          <w:rFonts w:ascii="Arial" w:hAnsi="Arial" w:cs="Arial"/>
          <w:lang/>
        </w:rPr>
        <w:t xml:space="preserve">uttilisé </w:t>
      </w:r>
      <w:r>
        <w:rPr>
          <w:rFonts w:ascii="Arial" w:hAnsi="Arial" w:cs="Arial"/>
          <w:lang/>
        </w:rPr>
        <w:t xml:space="preserve">a été paramétré avec la description suivante : </w:t>
      </w:r>
    </w:p>
    <w:p w14:paraId="36F5DBAB" w14:textId="77777777" w:rsidR="00551845" w:rsidRDefault="00551845" w:rsidP="00551845">
      <w:pPr>
        <w:ind w:left="360"/>
        <w:rPr>
          <w:rFonts w:ascii="Arial" w:hAnsi="Arial" w:cs="Arial"/>
          <w:lang/>
        </w:rPr>
      </w:pPr>
    </w:p>
    <w:p w14:paraId="1977DD2F" w14:textId="587544BA" w:rsidR="00611DFD" w:rsidRDefault="00611DFD" w:rsidP="00551845">
      <w:pPr>
        <w:ind w:left="360"/>
        <w:rPr>
          <w:rFonts w:ascii="Arial" w:hAnsi="Arial" w:cs="Arial"/>
          <w:lang/>
        </w:rPr>
      </w:pPr>
      <w:r>
        <w:rPr>
          <w:rFonts w:ascii="Arial" w:hAnsi="Arial" w:cs="Arial"/>
          <w:lang/>
        </w:rPr>
        <w:t>“</w:t>
      </w:r>
      <w:r w:rsidR="00551845" w:rsidRPr="00551845">
        <w:rPr>
          <w:rFonts w:ascii="Arial" w:hAnsi="Arial" w:cs="Arial"/>
          <w:lang/>
        </w:rPr>
        <w:t>Ce GPT est conçu pour aider à créer des séquences d'enseignement en droit pour des élèves de secondaire 2 en Suisse. Il fournit des informations pertinentes sur les concepts juridiques, les cas pratiques, et les méthodologies pédagogiques adaptées à ce niveau d'enseignement.</w:t>
      </w:r>
    </w:p>
    <w:p w14:paraId="378B4593" w14:textId="77777777" w:rsidR="00611DFD" w:rsidRDefault="00551845" w:rsidP="00551845">
      <w:pPr>
        <w:ind w:left="360"/>
        <w:rPr>
          <w:rFonts w:ascii="Arial" w:hAnsi="Arial" w:cs="Arial"/>
          <w:lang/>
        </w:rPr>
      </w:pPr>
      <w:r w:rsidRPr="00551845">
        <w:rPr>
          <w:rFonts w:ascii="Arial" w:hAnsi="Arial" w:cs="Arial"/>
          <w:lang/>
        </w:rPr>
        <w:t>Le GPT doit se référer explicitement au droit suisse, en utilisant uniquement les textes de loi du Recueil systématique suisse disponibles sur Fedlex (</w:t>
      </w:r>
      <w:hyperlink r:id="rId7" w:history="1">
        <w:r w:rsidRPr="000C5DCF">
          <w:rPr>
            <w:rStyle w:val="Lienhypertexte"/>
            <w:rFonts w:ascii="Arial" w:hAnsi="Arial" w:cs="Arial"/>
            <w:lang/>
          </w:rPr>
          <w:t>https://www.fedlex.admin.ch/fr/cc?news_period=last_day&amp;news_pageNb=1&amp;news_order=desc&amp;news_itemsPerPage=10</w:t>
        </w:r>
      </w:hyperlink>
      <w:r w:rsidRPr="00551845">
        <w:rPr>
          <w:rFonts w:ascii="Arial" w:hAnsi="Arial" w:cs="Arial"/>
          <w:lang/>
        </w:rPr>
        <w:t>).</w:t>
      </w:r>
    </w:p>
    <w:p w14:paraId="31C7526B" w14:textId="77777777" w:rsidR="00611DFD" w:rsidRDefault="00551845" w:rsidP="00551845">
      <w:pPr>
        <w:ind w:left="360"/>
        <w:rPr>
          <w:rFonts w:ascii="Arial" w:hAnsi="Arial" w:cs="Arial"/>
          <w:lang/>
        </w:rPr>
      </w:pPr>
      <w:r w:rsidRPr="00551845">
        <w:rPr>
          <w:rFonts w:ascii="Arial" w:hAnsi="Arial" w:cs="Arial"/>
          <w:lang/>
        </w:rPr>
        <w:t xml:space="preserve">Concernant les références à la jurisprudence, il faut se référer uniquement aux arrêts des divers tribunaux suisses, en particulier les jugements du Tribunal fédéral suisse, disponibles sur </w:t>
      </w:r>
      <w:hyperlink r:id="rId8" w:history="1">
        <w:r w:rsidR="00611DFD" w:rsidRPr="000C5DCF">
          <w:rPr>
            <w:rStyle w:val="Lienhypertexte"/>
            <w:rFonts w:ascii="Arial" w:hAnsi="Arial" w:cs="Arial"/>
            <w:lang/>
          </w:rPr>
          <w:t>https://www.bger.ch/fr/index/juridiction.htm</w:t>
        </w:r>
      </w:hyperlink>
      <w:r w:rsidRPr="00551845">
        <w:rPr>
          <w:rFonts w:ascii="Arial" w:hAnsi="Arial" w:cs="Arial"/>
          <w:lang/>
        </w:rPr>
        <w:t>.</w:t>
      </w:r>
    </w:p>
    <w:p w14:paraId="3468C11B" w14:textId="77777777" w:rsidR="00611DFD" w:rsidRDefault="00551845" w:rsidP="00551845">
      <w:pPr>
        <w:ind w:left="360"/>
        <w:rPr>
          <w:rFonts w:ascii="Arial" w:hAnsi="Arial" w:cs="Arial"/>
          <w:lang/>
        </w:rPr>
      </w:pPr>
      <w:r w:rsidRPr="00551845">
        <w:rPr>
          <w:rFonts w:ascii="Arial" w:hAnsi="Arial" w:cs="Arial"/>
          <w:lang/>
        </w:rPr>
        <w:t>Les arguments et éléments théoriques doivent être cherchés dans la doctrine suisse, en privilégiant les professeurs de droit des universités suisses. Des références explicites doivent être faites aux publications suisses en citant les références bibliographiques de manière complète.</w:t>
      </w:r>
    </w:p>
    <w:p w14:paraId="24C072CB" w14:textId="77777777" w:rsidR="00611DFD" w:rsidRDefault="00551845" w:rsidP="00551845">
      <w:pPr>
        <w:ind w:left="360"/>
        <w:rPr>
          <w:rFonts w:ascii="Arial" w:hAnsi="Arial" w:cs="Arial"/>
          <w:lang/>
        </w:rPr>
      </w:pPr>
      <w:r w:rsidRPr="00551845">
        <w:rPr>
          <w:rFonts w:ascii="Arial" w:hAnsi="Arial" w:cs="Arial"/>
          <w:lang/>
        </w:rPr>
        <w:t>Chaque séquence d'enseignement comprend entre 4 et 10 périodes de 45 minutes chacune, portant sur un thème spécifique du droit.</w:t>
      </w:r>
    </w:p>
    <w:p w14:paraId="30EAB48E" w14:textId="77777777" w:rsidR="00611DFD" w:rsidRDefault="00551845" w:rsidP="00551845">
      <w:pPr>
        <w:ind w:left="360"/>
        <w:rPr>
          <w:rFonts w:ascii="Arial" w:hAnsi="Arial" w:cs="Arial"/>
          <w:lang/>
        </w:rPr>
      </w:pPr>
      <w:r w:rsidRPr="00551845">
        <w:rPr>
          <w:rFonts w:ascii="Arial" w:hAnsi="Arial" w:cs="Arial"/>
          <w:lang/>
        </w:rPr>
        <w:lastRenderedPageBreak/>
        <w:t>Les propositions d'activités doivent varier les dispositifs d'enseignement, en choisissant des modèles transmissifs, behavioristes, d'enseignement explicite et directif, et socio-constructivistes. Elles doivent aussi inclure des activités de hauts niveaux taxonomiques qui dépassent la simple application.</w:t>
      </w:r>
    </w:p>
    <w:p w14:paraId="3E29E7E9" w14:textId="5F3103B0" w:rsidR="00551845" w:rsidRDefault="00551845" w:rsidP="00551845">
      <w:pPr>
        <w:ind w:left="360"/>
        <w:rPr>
          <w:rFonts w:ascii="Arial" w:hAnsi="Arial" w:cs="Arial"/>
          <w:lang/>
        </w:rPr>
      </w:pPr>
      <w:r w:rsidRPr="00551845">
        <w:rPr>
          <w:rFonts w:ascii="Arial" w:hAnsi="Arial" w:cs="Arial"/>
          <w:lang/>
        </w:rPr>
        <w:t>Le langage doit être compréhensible pour des élèves de 17 ans qui découvrent l'enseignement du droit.</w:t>
      </w:r>
      <w:r w:rsidR="00611DFD">
        <w:rPr>
          <w:rFonts w:ascii="Arial" w:hAnsi="Arial" w:cs="Arial"/>
          <w:lang/>
        </w:rPr>
        <w:t>”</w:t>
      </w:r>
    </w:p>
    <w:p w14:paraId="77FC8CA6" w14:textId="77777777" w:rsidR="00611DFD" w:rsidRDefault="00611DFD" w:rsidP="00551845">
      <w:pPr>
        <w:ind w:left="360"/>
        <w:rPr>
          <w:rFonts w:ascii="Arial" w:hAnsi="Arial" w:cs="Arial"/>
          <w:lang/>
        </w:rPr>
      </w:pPr>
    </w:p>
    <w:p w14:paraId="2FF18534" w14:textId="0B279062" w:rsidR="00611DFD" w:rsidRDefault="00611DFD" w:rsidP="00551845">
      <w:pPr>
        <w:ind w:left="360"/>
        <w:rPr>
          <w:rFonts w:ascii="Arial" w:hAnsi="Arial" w:cs="Arial"/>
          <w:lang/>
        </w:rPr>
      </w:pPr>
      <w:r>
        <w:rPr>
          <w:rFonts w:ascii="Arial" w:hAnsi="Arial" w:cs="Arial"/>
          <w:lang/>
        </w:rPr>
        <w:t>De plus, le GPT a comme base de connaissance</w:t>
      </w:r>
      <w:r w:rsidR="00544B22">
        <w:rPr>
          <w:rFonts w:ascii="Arial" w:hAnsi="Arial" w:cs="Arial"/>
          <w:lang/>
        </w:rPr>
        <w:t>s</w:t>
      </w:r>
      <w:r>
        <w:rPr>
          <w:rFonts w:ascii="Arial" w:hAnsi="Arial" w:cs="Arial"/>
          <w:lang/>
        </w:rPr>
        <w:t xml:space="preserve"> les fichiers PDF de la Constitution fédérale, du Code Civil, du Code des obligations et du Code pénal.</w:t>
      </w:r>
    </w:p>
    <w:p w14:paraId="45A43FF4" w14:textId="77777777" w:rsidR="00551845" w:rsidRDefault="00551845" w:rsidP="00D55F1E">
      <w:pPr>
        <w:rPr>
          <w:rFonts w:ascii="Arial" w:hAnsi="Arial" w:cs="Arial"/>
          <w:lang/>
        </w:rPr>
      </w:pPr>
    </w:p>
    <w:p w14:paraId="6EB90311" w14:textId="77777777" w:rsidR="00611DFD" w:rsidRDefault="00611DFD" w:rsidP="00D55F1E">
      <w:pPr>
        <w:rPr>
          <w:rFonts w:ascii="Arial" w:hAnsi="Arial" w:cs="Arial"/>
          <w:lang/>
        </w:rPr>
      </w:pPr>
    </w:p>
    <w:p w14:paraId="3BC12D44" w14:textId="77777777" w:rsidR="00102F79" w:rsidRDefault="00102F79" w:rsidP="00D55F1E">
      <w:pPr>
        <w:rPr>
          <w:rFonts w:ascii="Arial" w:hAnsi="Arial" w:cs="Arial"/>
          <w:lang/>
        </w:rPr>
      </w:pPr>
    </w:p>
    <w:p w14:paraId="3DAA9E94" w14:textId="7099FF35" w:rsidR="007A202E" w:rsidRPr="007A202E" w:rsidRDefault="007A202E" w:rsidP="00D55F1E">
      <w:pPr>
        <w:rPr>
          <w:rFonts w:ascii="Arial" w:hAnsi="Arial" w:cs="Arial"/>
          <w:b/>
          <w:bCs/>
        </w:rPr>
      </w:pPr>
      <w:r w:rsidRPr="007A202E">
        <w:rPr>
          <w:rFonts w:ascii="Arial" w:hAnsi="Arial" w:cs="Arial"/>
          <w:b/>
          <w:bCs/>
        </w:rPr>
        <w:t>Pour l’exemple sur la création d’un polycopié de cours à propos du droit de l’environnement en Suisse</w:t>
      </w:r>
    </w:p>
    <w:p w14:paraId="6853022F" w14:textId="77777777" w:rsidR="007A202E" w:rsidRDefault="007A202E" w:rsidP="00D55F1E">
      <w:pPr>
        <w:rPr>
          <w:rFonts w:ascii="Arial" w:hAnsi="Arial" w:cs="Arial"/>
          <w:lang/>
        </w:rPr>
      </w:pPr>
    </w:p>
    <w:p w14:paraId="16BCD39A" w14:textId="27267710" w:rsidR="007A202E" w:rsidRDefault="007A202E" w:rsidP="007A202E">
      <w:pPr>
        <w:pStyle w:val="Paragraphedeliste"/>
        <w:numPr>
          <w:ilvl w:val="0"/>
          <w:numId w:val="14"/>
        </w:numPr>
        <w:spacing w:before="0" w:beforeAutospacing="0" w:after="120" w:afterAutospacing="0"/>
        <w:rPr>
          <w:rFonts w:ascii="Arial" w:hAnsi="Arial" w:cs="Arial"/>
        </w:rPr>
      </w:pPr>
      <w:r w:rsidRPr="007A202E">
        <w:rPr>
          <w:rFonts w:ascii="Arial" w:hAnsi="Arial" w:cs="Arial"/>
        </w:rPr>
        <w:t>Tu es un formateur d'enseignants spécialisé dans la didactique du droit et tu dois m'aider à élaborer un cours sur le droit suisse de l'environnement pour une classe de gymnase en discipline fondamentale. A partir du document en annexe, rédige un polycopié de cours sur le droit de l'environnement en Suisse. Ce polycopié présente les bases théoriques du droit de l'environnement suisse en commençant par un rappel historique, puis en présentant les sources légales de ce domaine du droit, puis en présentant les grands principes qui structurent ce domaine, enfin en présentant les principales procédures. Les présentations théoriques doivent être claires et compréhensibles pour des élèves de 17 ans qui suivent une formation générale du secondaire 2. Le polycopié comporte 3000 mots au maximum.</w:t>
      </w:r>
    </w:p>
    <w:p w14:paraId="4E3EE12C" w14:textId="77777777" w:rsidR="007A202E" w:rsidRPr="007A202E" w:rsidRDefault="007A202E" w:rsidP="007A202E">
      <w:pPr>
        <w:pStyle w:val="Paragraphedeliste"/>
        <w:numPr>
          <w:ilvl w:val="0"/>
          <w:numId w:val="14"/>
        </w:numPr>
        <w:spacing w:before="0" w:beforeAutospacing="0" w:after="120" w:afterAutospacing="0"/>
        <w:rPr>
          <w:rFonts w:ascii="Arial" w:hAnsi="Arial" w:cs="Arial"/>
        </w:rPr>
      </w:pPr>
      <w:r w:rsidRPr="007A202E">
        <w:rPr>
          <w:rFonts w:ascii="Arial" w:hAnsi="Arial" w:cs="Arial"/>
        </w:rPr>
        <w:t>En te basant sur le document remis et la loi qui se trouve à l'adresse internet suivante https://www.fedlex.admin.ch/eli/cc/1966/1637_1694_1679/fr, présente de manière plus approfondie la Loi fédérale sur la protection de la nature et du paysage, la LPN.</w:t>
      </w:r>
    </w:p>
    <w:p w14:paraId="5B882DC7" w14:textId="77777777" w:rsidR="007A202E" w:rsidRPr="007A202E" w:rsidRDefault="007A202E" w:rsidP="007A202E">
      <w:pPr>
        <w:pStyle w:val="Paragraphedeliste"/>
        <w:numPr>
          <w:ilvl w:val="0"/>
          <w:numId w:val="14"/>
        </w:numPr>
        <w:spacing w:before="0" w:beforeAutospacing="0" w:after="120" w:afterAutospacing="0"/>
        <w:rPr>
          <w:rFonts w:ascii="Arial" w:hAnsi="Arial" w:cs="Arial"/>
        </w:rPr>
      </w:pPr>
      <w:r w:rsidRPr="007A202E">
        <w:rPr>
          <w:rFonts w:ascii="Arial" w:hAnsi="Arial" w:cs="Arial"/>
        </w:rPr>
        <w:t>En te basant sur le document annexé, développe une explication détaillée du principe de prévention et illustre ce principe par des exemples concrets.</w:t>
      </w:r>
    </w:p>
    <w:p w14:paraId="3665EDDE" w14:textId="7F66A6EE" w:rsidR="007A202E" w:rsidRDefault="007A202E" w:rsidP="007A202E">
      <w:pPr>
        <w:pStyle w:val="Paragraphedeliste"/>
        <w:numPr>
          <w:ilvl w:val="0"/>
          <w:numId w:val="14"/>
        </w:numPr>
        <w:spacing w:before="0" w:beforeAutospacing="0" w:after="120" w:afterAutospacing="0"/>
        <w:rPr>
          <w:rFonts w:ascii="Arial" w:hAnsi="Arial" w:cs="Arial"/>
        </w:rPr>
      </w:pPr>
      <w:r w:rsidRPr="007A202E">
        <w:rPr>
          <w:rFonts w:ascii="Arial" w:hAnsi="Arial" w:cs="Arial"/>
        </w:rPr>
        <w:t xml:space="preserve">Propose un exercice sur le principe de prévention pour des élèves de 17 ans du secondaire 2. Cet exercice comprend une étude de cas à réaliser en groupe de 4 élèves et doit être réaliser en 30 minutes. Explique cet exercice et rédige la consigne à remettre aux élèves. </w:t>
      </w:r>
    </w:p>
    <w:p w14:paraId="4BD40AD3" w14:textId="0606648D" w:rsidR="00536609" w:rsidRPr="007A202E" w:rsidRDefault="00536609" w:rsidP="00536609">
      <w:pPr>
        <w:pStyle w:val="Paragraphedeliste"/>
        <w:numPr>
          <w:ilvl w:val="0"/>
          <w:numId w:val="14"/>
        </w:numPr>
        <w:spacing w:before="0" w:beforeAutospacing="0" w:after="120" w:afterAutospacing="0"/>
        <w:rPr>
          <w:rFonts w:ascii="Arial" w:hAnsi="Arial" w:cs="Arial"/>
        </w:rPr>
      </w:pPr>
      <w:r w:rsidRPr="00536609">
        <w:rPr>
          <w:rFonts w:ascii="Arial" w:hAnsi="Arial" w:cs="Arial"/>
        </w:rPr>
        <w:t>En te basant sur le document annexé, développe une explication détaillée du principe de durabilité et illustre ce principe par des exemples concrets.</w:t>
      </w:r>
    </w:p>
    <w:p w14:paraId="5337C26B" w14:textId="7824C4F3" w:rsidR="007A202E" w:rsidRDefault="00536609" w:rsidP="00536609">
      <w:pPr>
        <w:pStyle w:val="Paragraphedeliste"/>
        <w:numPr>
          <w:ilvl w:val="0"/>
          <w:numId w:val="14"/>
        </w:numPr>
        <w:spacing w:before="0" w:beforeAutospacing="0" w:after="120" w:afterAutospacing="0"/>
        <w:rPr>
          <w:rFonts w:ascii="Arial" w:hAnsi="Arial" w:cs="Arial"/>
        </w:rPr>
      </w:pPr>
      <w:r w:rsidRPr="00536609">
        <w:rPr>
          <w:rFonts w:ascii="Arial" w:hAnsi="Arial" w:cs="Arial"/>
        </w:rPr>
        <w:t>Propose un exercice sur le principe de durabilité pour des élèves de 17 ans du secondaire 2. Cet exercice comprend un jeu de rôle à réaliser élèves et doit être réaliser en 45 minutes. Explique cet exercice et rédige la consigne à remettre aux élèves.</w:t>
      </w:r>
    </w:p>
    <w:p w14:paraId="145E1136" w14:textId="77777777" w:rsidR="009454F7" w:rsidRDefault="009454F7" w:rsidP="00536609">
      <w:pPr>
        <w:spacing w:after="120"/>
        <w:rPr>
          <w:rFonts w:ascii="Arial" w:hAnsi="Arial" w:cs="Arial"/>
        </w:rPr>
      </w:pPr>
    </w:p>
    <w:p w14:paraId="6D5F6910" w14:textId="54D77569" w:rsidR="00544B22" w:rsidRDefault="009454F7" w:rsidP="00536609">
      <w:pPr>
        <w:spacing w:after="120"/>
        <w:rPr>
          <w:rFonts w:ascii="Arial" w:hAnsi="Arial" w:cs="Arial"/>
          <w:b/>
          <w:bCs/>
        </w:rPr>
      </w:pPr>
      <w:r w:rsidRPr="009454F7">
        <w:rPr>
          <w:rFonts w:ascii="Arial" w:hAnsi="Arial" w:cs="Arial"/>
          <w:b/>
          <w:bCs/>
        </w:rPr>
        <w:t>Pour l’exemple sur la méthode de résolution de cas en droit et le thème de la responsabilité civile</w:t>
      </w:r>
    </w:p>
    <w:p w14:paraId="278FFDBD" w14:textId="77777777" w:rsidR="009454F7" w:rsidRPr="009454F7" w:rsidRDefault="009454F7" w:rsidP="00536609">
      <w:pPr>
        <w:spacing w:after="120"/>
        <w:rPr>
          <w:rFonts w:ascii="Arial" w:hAnsi="Arial" w:cs="Arial"/>
        </w:rPr>
      </w:pPr>
    </w:p>
    <w:p w14:paraId="31661B5F" w14:textId="03A1EA3A" w:rsidR="009454F7" w:rsidRDefault="009454F7" w:rsidP="00E94302">
      <w:pPr>
        <w:pStyle w:val="Paragraphedeliste"/>
        <w:numPr>
          <w:ilvl w:val="0"/>
          <w:numId w:val="15"/>
        </w:numPr>
        <w:spacing w:before="0" w:beforeAutospacing="0" w:after="120" w:afterAutospacing="0"/>
        <w:rPr>
          <w:rFonts w:ascii="Arial" w:hAnsi="Arial" w:cs="Arial"/>
        </w:rPr>
      </w:pPr>
      <w:r>
        <w:rPr>
          <w:rFonts w:ascii="Arial" w:hAnsi="Arial" w:cs="Arial"/>
        </w:rPr>
        <w:t>Tu es un enseignant de droit dans une école du secondaire 2 en Suisse et tu dois préparer tes élèves à la résolution de cas en droit. Voici un document présentant une méthode de résolution de cas en droit en 6 étapes. Résume ces 6 étapes dans un langage compréhensible pour des élèves de 17 ans.</w:t>
      </w:r>
    </w:p>
    <w:p w14:paraId="14CB3786" w14:textId="4427397E" w:rsidR="009454F7" w:rsidRDefault="009454F7" w:rsidP="00E94302">
      <w:pPr>
        <w:pStyle w:val="Paragraphedeliste"/>
        <w:numPr>
          <w:ilvl w:val="0"/>
          <w:numId w:val="15"/>
        </w:numPr>
        <w:spacing w:before="0" w:beforeAutospacing="0" w:after="120" w:afterAutospacing="0"/>
        <w:rPr>
          <w:rFonts w:ascii="Arial" w:hAnsi="Arial" w:cs="Arial"/>
        </w:rPr>
      </w:pPr>
      <w:r w:rsidRPr="009454F7">
        <w:rPr>
          <w:rFonts w:ascii="Arial" w:hAnsi="Arial" w:cs="Arial"/>
        </w:rPr>
        <w:t xml:space="preserve">Voici les articles de loi </w:t>
      </w:r>
      <w:r>
        <w:rPr>
          <w:rFonts w:ascii="Arial" w:hAnsi="Arial" w:cs="Arial"/>
        </w:rPr>
        <w:t xml:space="preserve">tiré du droit suisse </w:t>
      </w:r>
      <w:r w:rsidRPr="009454F7">
        <w:rPr>
          <w:rFonts w:ascii="Arial" w:hAnsi="Arial" w:cs="Arial"/>
        </w:rPr>
        <w:t xml:space="preserve">que tu dois utiliser pour résoudre les cas qui portent sur la responsabilité civile extracontractuelle. Quelles sont les </w:t>
      </w:r>
      <w:r>
        <w:rPr>
          <w:rFonts w:ascii="Arial" w:hAnsi="Arial" w:cs="Arial"/>
        </w:rPr>
        <w:t>principaux</w:t>
      </w:r>
      <w:r w:rsidRPr="009454F7">
        <w:rPr>
          <w:rFonts w:ascii="Arial" w:hAnsi="Arial" w:cs="Arial"/>
        </w:rPr>
        <w:t xml:space="preserve"> type</w:t>
      </w:r>
      <w:r>
        <w:rPr>
          <w:rFonts w:ascii="Arial" w:hAnsi="Arial" w:cs="Arial"/>
        </w:rPr>
        <w:t>s</w:t>
      </w:r>
      <w:r w:rsidRPr="009454F7">
        <w:rPr>
          <w:rFonts w:ascii="Arial" w:hAnsi="Arial" w:cs="Arial"/>
        </w:rPr>
        <w:t xml:space="preserve"> de responsabilité extracontractuelle en droit suisse selon ces articles de loi ?</w:t>
      </w:r>
    </w:p>
    <w:p w14:paraId="56CC237D" w14:textId="6F37171D" w:rsidR="000530A5" w:rsidRDefault="000530A5" w:rsidP="00E94302">
      <w:pPr>
        <w:pStyle w:val="Paragraphedeliste"/>
        <w:numPr>
          <w:ilvl w:val="0"/>
          <w:numId w:val="15"/>
        </w:numPr>
        <w:spacing w:before="0" w:beforeAutospacing="0" w:after="120" w:afterAutospacing="0"/>
        <w:rPr>
          <w:rFonts w:ascii="Arial" w:hAnsi="Arial" w:cs="Arial"/>
        </w:rPr>
      </w:pPr>
      <w:r w:rsidRPr="000530A5">
        <w:rPr>
          <w:rFonts w:ascii="Arial" w:hAnsi="Arial" w:cs="Arial"/>
        </w:rPr>
        <w:t>A l'aide du nouveau document annexé, distingue de manière plus précise les responsabilités objectives simples et les responsabilité objective aggravées</w:t>
      </w:r>
      <w:r>
        <w:rPr>
          <w:rFonts w:ascii="Arial" w:hAnsi="Arial" w:cs="Arial"/>
        </w:rPr>
        <w:t>.</w:t>
      </w:r>
    </w:p>
    <w:p w14:paraId="1139663A" w14:textId="77777777" w:rsidR="000530A5" w:rsidRDefault="000530A5" w:rsidP="00E94302">
      <w:pPr>
        <w:pStyle w:val="Paragraphedeliste"/>
        <w:numPr>
          <w:ilvl w:val="0"/>
          <w:numId w:val="15"/>
        </w:numPr>
        <w:spacing w:before="0" w:beforeAutospacing="0" w:after="120" w:afterAutospacing="0"/>
        <w:rPr>
          <w:rFonts w:ascii="Arial" w:hAnsi="Arial" w:cs="Arial"/>
        </w:rPr>
      </w:pPr>
      <w:r w:rsidRPr="000530A5">
        <w:rPr>
          <w:rFonts w:ascii="Arial" w:hAnsi="Arial" w:cs="Arial"/>
        </w:rPr>
        <w:t>A l'aide de tous les documents remis, explique les quatre conditions principales à remplir pour que les divers types de responsabilité civile soient remplies. Ces quatre conditions sont : la réalisation d'un préjudice, un chef de responsabilité, un rapport de causalité entre le fait générateur de responsabilité et le préjudice, et la réalisation d'un acte illicite.</w:t>
      </w:r>
    </w:p>
    <w:p w14:paraId="671F0263" w14:textId="0AD0650B" w:rsidR="00DD6308" w:rsidRPr="000530A5" w:rsidRDefault="00DD6308" w:rsidP="00E94302">
      <w:pPr>
        <w:pStyle w:val="Paragraphedeliste"/>
        <w:numPr>
          <w:ilvl w:val="0"/>
          <w:numId w:val="15"/>
        </w:numPr>
        <w:spacing w:before="0" w:beforeAutospacing="0" w:after="120" w:afterAutospacing="0"/>
        <w:rPr>
          <w:rFonts w:ascii="Arial" w:hAnsi="Arial" w:cs="Arial"/>
        </w:rPr>
      </w:pPr>
      <w:r>
        <w:rPr>
          <w:rFonts w:ascii="Arial" w:hAnsi="Arial" w:cs="Arial"/>
        </w:rPr>
        <w:t>Voici un nouveau document qui complète la démarche de résolution de cas pratique en droit en 6 étapes avec les particularités pour le domaine de la responsabilité civile. Résume ces étapes en reliant avec la démarche de résolution de cas en 6 étapes.</w:t>
      </w:r>
    </w:p>
    <w:p w14:paraId="4E5B0526" w14:textId="3EF8BE18" w:rsidR="00E94302" w:rsidRDefault="00E94302" w:rsidP="00E94302">
      <w:pPr>
        <w:pStyle w:val="Paragraphedeliste"/>
        <w:numPr>
          <w:ilvl w:val="0"/>
          <w:numId w:val="15"/>
        </w:numPr>
        <w:spacing w:before="0" w:beforeAutospacing="0" w:after="120" w:afterAutospacing="0"/>
        <w:rPr>
          <w:rFonts w:ascii="Arial" w:hAnsi="Arial" w:cs="Arial"/>
        </w:rPr>
      </w:pPr>
      <w:r w:rsidRPr="00E94302">
        <w:rPr>
          <w:rFonts w:ascii="Arial" w:hAnsi="Arial" w:cs="Arial"/>
        </w:rPr>
        <w:t>Imagine un cas à résoudre pour des élèves de 17 ans de l'enseignement secondaire supérieur. Le cas porte sur la responsabilité du détenteur d'un animal. La résolution de ce cas doit respecter la méthode de résolution en 6 étapes et vérifier que les conditions pour l'engagement de la responsabilité du détenteur d'un animal soient remplies.</w:t>
      </w:r>
    </w:p>
    <w:p w14:paraId="37845FAE" w14:textId="2741C906" w:rsidR="00DD6308" w:rsidRPr="00DD6308" w:rsidRDefault="00DD6308" w:rsidP="00DD6308">
      <w:pPr>
        <w:pStyle w:val="Paragraphedeliste"/>
        <w:numPr>
          <w:ilvl w:val="0"/>
          <w:numId w:val="15"/>
        </w:numPr>
        <w:spacing w:before="0" w:beforeAutospacing="0" w:after="120" w:afterAutospacing="0"/>
        <w:rPr>
          <w:rFonts w:ascii="Arial" w:hAnsi="Arial" w:cs="Arial"/>
        </w:rPr>
      </w:pPr>
      <w:r w:rsidRPr="00DD6308">
        <w:rPr>
          <w:rFonts w:ascii="Arial" w:hAnsi="Arial" w:cs="Arial"/>
        </w:rPr>
        <w:t>Imagine un cas à résoudre pour des élèves de 17 ans de l'enseignement secondaire supérieur. Le cas porte sur la responsabilité du chef de famille. La résolution de ce cas doit respecter la méthode de résolution en 6 étapes et vérifier que les conditions pour l'engagement de la responsabilité du chef de famille soient remplies.</w:t>
      </w:r>
    </w:p>
    <w:p w14:paraId="2897644B" w14:textId="77777777" w:rsidR="000530A5" w:rsidRPr="000530A5" w:rsidRDefault="000530A5" w:rsidP="000530A5">
      <w:pPr>
        <w:spacing w:after="120"/>
        <w:rPr>
          <w:rFonts w:ascii="Arial" w:hAnsi="Arial" w:cs="Arial"/>
          <w:lang/>
        </w:rPr>
      </w:pPr>
    </w:p>
    <w:sectPr w:rsidR="000530A5" w:rsidRPr="000530A5" w:rsidSect="009454F7">
      <w:headerReference w:type="default" r:id="rId9"/>
      <w:footerReference w:type="even" r:id="rId10"/>
      <w:footerReference w:type="default" r:id="rId11"/>
      <w:pgSz w:w="11901" w:h="16840"/>
      <w:pgMar w:top="1134" w:right="1134" w:bottom="1459" w:left="1134" w:header="851" w:footer="711" w:gutter="284"/>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5CD5F" w14:textId="77777777" w:rsidR="00163680" w:rsidRDefault="00163680">
      <w:r>
        <w:separator/>
      </w:r>
    </w:p>
  </w:endnote>
  <w:endnote w:type="continuationSeparator" w:id="0">
    <w:p w14:paraId="15AB8AD4" w14:textId="77777777" w:rsidR="00163680" w:rsidRDefault="0016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Univers LT Std 75 Black Obl"/>
    <w:panose1 w:val="02040503050406030204"/>
    <w:charset w:val="00"/>
    <w:family w:val="roman"/>
    <w:pitch w:val="variable"/>
    <w:sig w:usb0="E00006FF" w:usb1="420024FF" w:usb2="02000000" w:usb3="00000000" w:csb0="0000019F" w:csb1="00000000"/>
  </w:font>
  <w:font w:name="ChaletBookTT">
    <w:altName w:val="Kartika"/>
    <w:panose1 w:val="020B0604020202020204"/>
    <w:charset w:val="00"/>
    <w:family w:val="auto"/>
    <w:pitch w:val="variable"/>
    <w:sig w:usb0="800000AF" w:usb1="5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0446" w14:textId="77777777" w:rsidR="00516A53" w:rsidRDefault="00516A53" w:rsidP="00E94302">
    <w:pPr>
      <w:pStyle w:val="Pieddepage"/>
      <w:framePr w:wrap="none" w:vAnchor="text" w:hAnchor="margin" w:xAlign="right" w:y="1"/>
      <w:rPr>
        <w:rStyle w:val="Numrodepage"/>
      </w:rPr>
    </w:pPr>
    <w:r>
      <w:rPr>
        <w:rStyle w:val="Numrodepage"/>
      </w:rPr>
      <w:fldChar w:fldCharType="begin"/>
    </w:r>
    <w:r w:rsidR="00682CF9">
      <w:rPr>
        <w:rStyle w:val="Numrodepage"/>
      </w:rPr>
      <w:instrText>PAGE</w:instrText>
    </w:r>
    <w:r>
      <w:rPr>
        <w:rStyle w:val="Numrodepage"/>
      </w:rPr>
      <w:instrText xml:space="preserve">  </w:instrText>
    </w:r>
    <w:r>
      <w:rPr>
        <w:rStyle w:val="Numrodepage"/>
      </w:rPr>
      <w:fldChar w:fldCharType="end"/>
    </w:r>
  </w:p>
  <w:p w14:paraId="3F40CDBE" w14:textId="77777777" w:rsidR="00516A53" w:rsidRDefault="00516A53" w:rsidP="00E943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Arial" w:hAnsi="Arial" w:cs="Arial"/>
      </w:rPr>
      <w:id w:val="-1700005855"/>
      <w:docPartObj>
        <w:docPartGallery w:val="Page Numbers (Bottom of Page)"/>
        <w:docPartUnique/>
      </w:docPartObj>
    </w:sdtPr>
    <w:sdtContent>
      <w:p w14:paraId="5A2BFF4B" w14:textId="06D4F294" w:rsidR="00E94302" w:rsidRPr="00E94302" w:rsidRDefault="00E94302" w:rsidP="000C5DCF">
        <w:pPr>
          <w:pStyle w:val="Pieddepage"/>
          <w:framePr w:wrap="none" w:vAnchor="text" w:hAnchor="margin" w:xAlign="right" w:y="1"/>
          <w:rPr>
            <w:rStyle w:val="Numrodepage"/>
            <w:rFonts w:ascii="Arial" w:hAnsi="Arial" w:cs="Arial"/>
          </w:rPr>
        </w:pPr>
        <w:r w:rsidRPr="00E94302">
          <w:rPr>
            <w:rStyle w:val="Numrodepage"/>
            <w:rFonts w:ascii="Arial" w:hAnsi="Arial" w:cs="Arial"/>
          </w:rPr>
          <w:fldChar w:fldCharType="begin"/>
        </w:r>
        <w:r w:rsidRPr="00E94302">
          <w:rPr>
            <w:rStyle w:val="Numrodepage"/>
            <w:rFonts w:ascii="Arial" w:hAnsi="Arial" w:cs="Arial"/>
          </w:rPr>
          <w:instrText xml:space="preserve"> PAGE </w:instrText>
        </w:r>
        <w:r w:rsidRPr="00E94302">
          <w:rPr>
            <w:rStyle w:val="Numrodepage"/>
            <w:rFonts w:ascii="Arial" w:hAnsi="Arial" w:cs="Arial"/>
          </w:rPr>
          <w:fldChar w:fldCharType="separate"/>
        </w:r>
        <w:r w:rsidRPr="00E94302">
          <w:rPr>
            <w:rStyle w:val="Numrodepage"/>
            <w:rFonts w:ascii="Arial" w:hAnsi="Arial" w:cs="Arial"/>
            <w:noProof/>
          </w:rPr>
          <w:t>4</w:t>
        </w:r>
        <w:r w:rsidRPr="00E94302">
          <w:rPr>
            <w:rStyle w:val="Numrodepage"/>
            <w:rFonts w:ascii="Arial" w:hAnsi="Arial" w:cs="Arial"/>
          </w:rPr>
          <w:fldChar w:fldCharType="end"/>
        </w:r>
      </w:p>
    </w:sdtContent>
  </w:sdt>
  <w:p w14:paraId="245B35CF" w14:textId="77777777" w:rsidR="00E94302" w:rsidRDefault="00E94302" w:rsidP="00E9430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F2E06" w14:textId="77777777" w:rsidR="00163680" w:rsidRDefault="00163680">
      <w:r>
        <w:separator/>
      </w:r>
    </w:p>
  </w:footnote>
  <w:footnote w:type="continuationSeparator" w:id="0">
    <w:p w14:paraId="0D93CAD2" w14:textId="77777777" w:rsidR="00163680" w:rsidRDefault="0016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2446" w14:textId="7A0F4AC5" w:rsidR="00D870BD" w:rsidRDefault="00D870BD" w:rsidP="00D870BD">
    <w:pPr>
      <w:spacing w:line="280" w:lineRule="atLeast"/>
      <w:rPr>
        <w:rFonts w:ascii="Calibri" w:eastAsiaTheme="minorEastAsia" w:hAnsi="Calibri" w:cs="Calibri"/>
        <w:noProof/>
        <w:color w:val="000000"/>
        <w:sz w:val="22"/>
      </w:rPr>
    </w:pPr>
    <w:r>
      <w:rPr>
        <w:rFonts w:ascii="Helvetica" w:eastAsiaTheme="minorEastAsia" w:hAnsi="Helvetica" w:cs="Calibri"/>
        <w:noProof/>
        <w:color w:val="000000"/>
        <w:sz w:val="18"/>
        <w:szCs w:val="18"/>
      </w:rPr>
      <w:fldChar w:fldCharType="begin"/>
    </w:r>
    <w:r>
      <w:rPr>
        <w:rFonts w:ascii="Helvetica" w:eastAsiaTheme="minorEastAsia" w:hAnsi="Helvetica" w:cs="Calibri"/>
        <w:noProof/>
        <w:color w:val="000000"/>
        <w:sz w:val="18"/>
        <w:szCs w:val="18"/>
      </w:rPr>
      <w:instrText xml:space="preserve"> INCLUDEPICTURE  "/Users/guillaume/Library/Containers/com.microsoft.Outlook/Data/Library/Caches/Signatures/signature_2823085332" \* MERGEFORMATINET </w:instrText>
    </w:r>
    <w:r>
      <w:rPr>
        <w:rFonts w:ascii="Helvetica" w:eastAsiaTheme="minorEastAsia" w:hAnsi="Helvetica" w:cs="Calibri"/>
        <w:noProof/>
        <w:color w:val="000000"/>
        <w:sz w:val="18"/>
        <w:szCs w:val="18"/>
      </w:rPr>
      <w:fldChar w:fldCharType="separate"/>
    </w:r>
    <w:r>
      <w:rPr>
        <w:rFonts w:ascii="Helvetica" w:eastAsiaTheme="minorEastAsia" w:hAnsi="Helvetica" w:cs="Calibri"/>
        <w:noProof/>
        <w:color w:val="000000"/>
        <w:sz w:val="18"/>
        <w:szCs w:val="18"/>
      </w:rPr>
      <w:drawing>
        <wp:inline distT="0" distB="0" distL="0" distR="0" wp14:anchorId="0B7B4DB7" wp14:editId="7D62F872">
          <wp:extent cx="879231" cy="458602"/>
          <wp:effectExtent l="0" t="0" r="0" b="0"/>
          <wp:docPr id="1" name="Image 1" descr="signature_120884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120884058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947" cy="467843"/>
                  </a:xfrm>
                  <a:prstGeom prst="rect">
                    <a:avLst/>
                  </a:prstGeom>
                  <a:noFill/>
                  <a:ln>
                    <a:noFill/>
                  </a:ln>
                </pic:spPr>
              </pic:pic>
            </a:graphicData>
          </a:graphic>
        </wp:inline>
      </w:drawing>
    </w:r>
    <w:r>
      <w:rPr>
        <w:rFonts w:ascii="Helvetica" w:eastAsiaTheme="minorEastAsia" w:hAnsi="Helvetica" w:cs="Calibri"/>
        <w:noProof/>
        <w:color w:val="000000"/>
        <w:sz w:val="18"/>
        <w:szCs w:val="18"/>
      </w:rPr>
      <w:fldChar w:fldCharType="end"/>
    </w:r>
  </w:p>
  <w:p w14:paraId="6DB94D25" w14:textId="50195D57" w:rsidR="00D870BD" w:rsidRDefault="00D870BD" w:rsidP="00D870BD">
    <w:pPr>
      <w:spacing w:line="280" w:lineRule="atLeast"/>
      <w:rPr>
        <w:rFonts w:ascii="Calibri" w:eastAsiaTheme="minorEastAsia" w:hAnsi="Calibri" w:cs="Calibri"/>
        <w:noProof/>
        <w:color w:val="000000"/>
      </w:rPr>
    </w:pPr>
    <w:r>
      <w:rPr>
        <w:rFonts w:ascii="Helvetica" w:eastAsiaTheme="minorEastAsia" w:hAnsi="Helvetica" w:cs="Calibri"/>
        <w:b/>
        <w:bCs/>
        <w:noProof/>
        <w:color w:val="000000"/>
        <w:sz w:val="18"/>
        <w:szCs w:val="18"/>
      </w:rPr>
      <w:t>Haute école pédagogique du canton de Vaud</w:t>
    </w:r>
    <w:r>
      <w:rPr>
        <w:rFonts w:ascii="Helvetica" w:eastAsiaTheme="minorEastAsia" w:hAnsi="Helvetica" w:cs="Calibri"/>
        <w:b/>
        <w:bCs/>
        <w:noProof/>
        <w:color w:val="000000"/>
        <w:sz w:val="18"/>
        <w:szCs w:val="18"/>
      </w:rPr>
      <w:tab/>
    </w:r>
    <w:r>
      <w:rPr>
        <w:rFonts w:ascii="Helvetica" w:eastAsiaTheme="minorEastAsia" w:hAnsi="Helvetica" w:cs="Calibri"/>
        <w:b/>
        <w:bCs/>
        <w:noProof/>
        <w:color w:val="000000"/>
        <w:sz w:val="18"/>
        <w:szCs w:val="18"/>
      </w:rPr>
      <w:tab/>
    </w:r>
    <w:r>
      <w:rPr>
        <w:rFonts w:ascii="Helvetica" w:eastAsiaTheme="minorEastAsia" w:hAnsi="Helvetica" w:cs="Calibri"/>
        <w:b/>
        <w:bCs/>
        <w:noProof/>
        <w:color w:val="000000"/>
        <w:sz w:val="18"/>
        <w:szCs w:val="18"/>
      </w:rPr>
      <w:tab/>
    </w:r>
    <w:r>
      <w:rPr>
        <w:rFonts w:ascii="Helvetica" w:eastAsiaTheme="minorEastAsia" w:hAnsi="Helvetica" w:cs="Calibri"/>
        <w:b/>
        <w:bCs/>
        <w:noProof/>
        <w:color w:val="000000"/>
        <w:sz w:val="18"/>
        <w:szCs w:val="18"/>
      </w:rPr>
      <w:tab/>
    </w:r>
    <w:r>
      <w:rPr>
        <w:rFonts w:ascii="Helvetica" w:eastAsiaTheme="minorEastAsia" w:hAnsi="Helvetica" w:cs="Calibri"/>
        <w:b/>
        <w:bCs/>
        <w:noProof/>
        <w:color w:val="000000"/>
        <w:sz w:val="18"/>
        <w:szCs w:val="18"/>
      </w:rPr>
      <w:tab/>
    </w:r>
    <w:r w:rsidRPr="00791FFC">
      <w:rPr>
        <w:rFonts w:ascii="Arial" w:hAnsi="Arial" w:cs="Arial"/>
        <w:sz w:val="22"/>
        <w:szCs w:val="22"/>
      </w:rPr>
      <w:t xml:space="preserve">Lausanne, le </w:t>
    </w:r>
    <w:r w:rsidR="00681DFA">
      <w:rPr>
        <w:rFonts w:ascii="Arial" w:hAnsi="Arial" w:cs="Arial"/>
        <w:iCs/>
        <w:sz w:val="20"/>
      </w:rPr>
      <w:t xml:space="preserve">13 </w:t>
    </w:r>
    <w:r w:rsidR="005B01BA">
      <w:rPr>
        <w:rFonts w:ascii="Arial" w:hAnsi="Arial" w:cs="Arial"/>
        <w:iCs/>
        <w:sz w:val="20"/>
      </w:rPr>
      <w:t>novembre</w:t>
    </w:r>
    <w:r>
      <w:rPr>
        <w:rFonts w:ascii="Arial" w:hAnsi="Arial" w:cs="Arial"/>
        <w:iCs/>
        <w:sz w:val="20"/>
      </w:rPr>
      <w:t xml:space="preserve"> 202</w:t>
    </w:r>
    <w:r w:rsidR="002F1BA3">
      <w:rPr>
        <w:rFonts w:ascii="Arial" w:hAnsi="Arial" w:cs="Arial"/>
        <w:iCs/>
        <w:sz w:val="20"/>
      </w:rPr>
      <w:t>4</w:t>
    </w:r>
  </w:p>
  <w:p w14:paraId="0400E657" w14:textId="77777777" w:rsidR="00D870BD" w:rsidRDefault="00D870BD" w:rsidP="00D870BD">
    <w:pPr>
      <w:spacing w:line="280" w:lineRule="atLeast"/>
      <w:rPr>
        <w:rFonts w:ascii="Calibri" w:eastAsiaTheme="minorEastAsia" w:hAnsi="Calibri" w:cs="Calibri"/>
        <w:noProof/>
        <w:color w:val="000000"/>
        <w:sz w:val="22"/>
      </w:rPr>
    </w:pPr>
    <w:r>
      <w:rPr>
        <w:rFonts w:ascii="Helvetica" w:eastAsiaTheme="minorEastAsia" w:hAnsi="Helvetica" w:cs="Calibri"/>
        <w:noProof/>
        <w:color w:val="000000"/>
        <w:sz w:val="18"/>
        <w:szCs w:val="18"/>
      </w:rPr>
      <w:t>Avenue de Cour 33 – 1014 Lausanne</w:t>
    </w:r>
  </w:p>
  <w:p w14:paraId="3191526D" w14:textId="77777777" w:rsidR="00D870BD" w:rsidRDefault="00D870BD" w:rsidP="00D870BD">
    <w:pPr>
      <w:spacing w:line="280" w:lineRule="atLeast"/>
      <w:rPr>
        <w:rFonts w:ascii="Calibri" w:eastAsiaTheme="minorEastAsia" w:hAnsi="Calibri" w:cs="Calibri"/>
        <w:noProof/>
        <w:color w:val="000000"/>
      </w:rPr>
    </w:pPr>
    <w:hyperlink r:id="rId3" w:history="1">
      <w:r>
        <w:rPr>
          <w:rStyle w:val="Lienhypertexte"/>
          <w:rFonts w:ascii="Helvetica" w:eastAsiaTheme="minorEastAsia" w:hAnsi="Helvetica" w:cs="Calibri"/>
          <w:b/>
          <w:bCs/>
          <w:noProof/>
          <w:color w:val="0950D0"/>
          <w:sz w:val="18"/>
          <w:szCs w:val="18"/>
        </w:rPr>
        <w:t>www.hepl.ch</w:t>
      </w:r>
    </w:hyperlink>
  </w:p>
  <w:p w14:paraId="1FD937B9" w14:textId="77777777" w:rsidR="00516A53" w:rsidRPr="00BD3D55" w:rsidRDefault="00516A53">
    <w:pPr>
      <w:pStyle w:val="En-tte"/>
      <w:pBdr>
        <w:bottom w:val="single" w:sz="4" w:space="1" w:color="auto"/>
      </w:pBdr>
      <w:tabs>
        <w:tab w:val="clear" w:pos="9406"/>
        <w:tab w:val="right" w:pos="8789"/>
        <w:tab w:val="right" w:pos="9498"/>
      </w:tabs>
      <w:ind w:right="-8"/>
      <w:rPr>
        <w:rFonts w:ascii="Arial" w:hAnsi="Arial" w:cs="Arial"/>
        <w:iCs/>
        <w:sz w:val="20"/>
      </w:rPr>
    </w:pPr>
  </w:p>
  <w:p w14:paraId="6B3B691B" w14:textId="77777777" w:rsidR="00516A53" w:rsidRDefault="00516A53">
    <w:pPr>
      <w:pStyle w:val="En-tte"/>
      <w:tabs>
        <w:tab w:val="clear" w:pos="9406"/>
        <w:tab w:val="right" w:pos="8789"/>
        <w:tab w:val="right" w:pos="9498"/>
      </w:tabs>
      <w:ind w:right="-8"/>
      <w:rPr>
        <w:rFonts w:ascii="Arial" w:hAnsi="Arial" w:cs="Arial"/>
        <w:iCs/>
        <w:sz w:val="10"/>
        <w:szCs w:val="10"/>
      </w:rPr>
    </w:pPr>
  </w:p>
  <w:p w14:paraId="6187AD45" w14:textId="77777777" w:rsidR="00611DFD" w:rsidRDefault="00611DFD">
    <w:pPr>
      <w:pStyle w:val="En-tte"/>
      <w:tabs>
        <w:tab w:val="clear" w:pos="9406"/>
        <w:tab w:val="right" w:pos="8789"/>
        <w:tab w:val="right" w:pos="9498"/>
      </w:tabs>
      <w:ind w:right="-8"/>
      <w:rPr>
        <w:rFonts w:ascii="Arial" w:hAnsi="Arial" w:cs="Arial"/>
        <w:iCs/>
        <w:sz w:val="10"/>
        <w:szCs w:val="10"/>
      </w:rPr>
    </w:pPr>
  </w:p>
  <w:p w14:paraId="37F8788E" w14:textId="77777777" w:rsidR="00611DFD" w:rsidRPr="00D870BD" w:rsidRDefault="00611DFD">
    <w:pPr>
      <w:pStyle w:val="En-tte"/>
      <w:tabs>
        <w:tab w:val="clear" w:pos="9406"/>
        <w:tab w:val="right" w:pos="8789"/>
        <w:tab w:val="right" w:pos="9498"/>
      </w:tabs>
      <w:ind w:right="-8"/>
      <w:rPr>
        <w:rFonts w:ascii="Arial" w:hAnsi="Arial" w:cs="Arial"/>
        <w:i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0"/>
    <w:lvl w:ilvl="0">
      <w:start w:val="170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1427AA4"/>
    <w:multiLevelType w:val="hybridMultilevel"/>
    <w:tmpl w:val="791E0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2110F"/>
    <w:multiLevelType w:val="hybridMultilevel"/>
    <w:tmpl w:val="570036C0"/>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15:restartNumberingAfterBreak="0">
    <w:nsid w:val="0BA57C62"/>
    <w:multiLevelType w:val="hybridMultilevel"/>
    <w:tmpl w:val="5FCEDDDA"/>
    <w:lvl w:ilvl="0" w:tplc="0A88F442">
      <w:numFmt w:val="bullet"/>
      <w:lvlText w:val="-"/>
      <w:lvlJc w:val="left"/>
      <w:pPr>
        <w:tabs>
          <w:tab w:val="num" w:pos="920"/>
        </w:tabs>
        <w:ind w:left="920" w:hanging="360"/>
      </w:pPr>
      <w:rPr>
        <w:rFonts w:ascii="Times" w:eastAsia="Times" w:hAnsi="Times" w:hint="default"/>
      </w:rPr>
    </w:lvl>
    <w:lvl w:ilvl="1" w:tplc="0003040C" w:tentative="1">
      <w:start w:val="1"/>
      <w:numFmt w:val="bullet"/>
      <w:lvlText w:val="o"/>
      <w:lvlJc w:val="left"/>
      <w:pPr>
        <w:tabs>
          <w:tab w:val="num" w:pos="1640"/>
        </w:tabs>
        <w:ind w:left="1640" w:hanging="360"/>
      </w:pPr>
      <w:rPr>
        <w:rFonts w:ascii="Courier New" w:hAnsi="Courier New" w:hint="default"/>
      </w:rPr>
    </w:lvl>
    <w:lvl w:ilvl="2" w:tplc="0005040C" w:tentative="1">
      <w:start w:val="1"/>
      <w:numFmt w:val="bullet"/>
      <w:lvlText w:val=""/>
      <w:lvlJc w:val="left"/>
      <w:pPr>
        <w:tabs>
          <w:tab w:val="num" w:pos="2360"/>
        </w:tabs>
        <w:ind w:left="2360" w:hanging="360"/>
      </w:pPr>
      <w:rPr>
        <w:rFonts w:ascii="Wingdings" w:hAnsi="Wingdings" w:hint="default"/>
      </w:rPr>
    </w:lvl>
    <w:lvl w:ilvl="3" w:tplc="0001040C" w:tentative="1">
      <w:start w:val="1"/>
      <w:numFmt w:val="bullet"/>
      <w:lvlText w:val=""/>
      <w:lvlJc w:val="left"/>
      <w:pPr>
        <w:tabs>
          <w:tab w:val="num" w:pos="3080"/>
        </w:tabs>
        <w:ind w:left="3080" w:hanging="360"/>
      </w:pPr>
      <w:rPr>
        <w:rFonts w:ascii="Symbol" w:hAnsi="Symbol" w:hint="default"/>
      </w:rPr>
    </w:lvl>
    <w:lvl w:ilvl="4" w:tplc="0003040C" w:tentative="1">
      <w:start w:val="1"/>
      <w:numFmt w:val="bullet"/>
      <w:lvlText w:val="o"/>
      <w:lvlJc w:val="left"/>
      <w:pPr>
        <w:tabs>
          <w:tab w:val="num" w:pos="3800"/>
        </w:tabs>
        <w:ind w:left="3800" w:hanging="360"/>
      </w:pPr>
      <w:rPr>
        <w:rFonts w:ascii="Courier New" w:hAnsi="Courier New" w:hint="default"/>
      </w:rPr>
    </w:lvl>
    <w:lvl w:ilvl="5" w:tplc="0005040C" w:tentative="1">
      <w:start w:val="1"/>
      <w:numFmt w:val="bullet"/>
      <w:lvlText w:val=""/>
      <w:lvlJc w:val="left"/>
      <w:pPr>
        <w:tabs>
          <w:tab w:val="num" w:pos="4520"/>
        </w:tabs>
        <w:ind w:left="4520" w:hanging="360"/>
      </w:pPr>
      <w:rPr>
        <w:rFonts w:ascii="Wingdings" w:hAnsi="Wingdings" w:hint="default"/>
      </w:rPr>
    </w:lvl>
    <w:lvl w:ilvl="6" w:tplc="0001040C" w:tentative="1">
      <w:start w:val="1"/>
      <w:numFmt w:val="bullet"/>
      <w:lvlText w:val=""/>
      <w:lvlJc w:val="left"/>
      <w:pPr>
        <w:tabs>
          <w:tab w:val="num" w:pos="5240"/>
        </w:tabs>
        <w:ind w:left="5240" w:hanging="360"/>
      </w:pPr>
      <w:rPr>
        <w:rFonts w:ascii="Symbol" w:hAnsi="Symbol" w:hint="default"/>
      </w:rPr>
    </w:lvl>
    <w:lvl w:ilvl="7" w:tplc="0003040C" w:tentative="1">
      <w:start w:val="1"/>
      <w:numFmt w:val="bullet"/>
      <w:lvlText w:val="o"/>
      <w:lvlJc w:val="left"/>
      <w:pPr>
        <w:tabs>
          <w:tab w:val="num" w:pos="5960"/>
        </w:tabs>
        <w:ind w:left="5960" w:hanging="360"/>
      </w:pPr>
      <w:rPr>
        <w:rFonts w:ascii="Courier New" w:hAnsi="Courier New" w:hint="default"/>
      </w:rPr>
    </w:lvl>
    <w:lvl w:ilvl="8" w:tplc="0005040C"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0D0A7BDB"/>
    <w:multiLevelType w:val="hybridMultilevel"/>
    <w:tmpl w:val="5E04414A"/>
    <w:lvl w:ilvl="0" w:tplc="391C7D44">
      <w:numFmt w:val="bullet"/>
      <w:lvlText w:val="-"/>
      <w:lvlJc w:val="left"/>
      <w:pPr>
        <w:tabs>
          <w:tab w:val="num" w:pos="644"/>
        </w:tabs>
        <w:ind w:left="644" w:hanging="360"/>
      </w:pPr>
      <w:rPr>
        <w:rFonts w:ascii="Times" w:eastAsia="Times New Roman" w:hAnsi="Times" w:hint="default"/>
      </w:rPr>
    </w:lvl>
    <w:lvl w:ilvl="1" w:tplc="B920FB7E">
      <w:numFmt w:val="bullet"/>
      <w:lvlText w:val=""/>
      <w:lvlJc w:val="left"/>
      <w:pPr>
        <w:tabs>
          <w:tab w:val="num" w:pos="1364"/>
        </w:tabs>
        <w:ind w:left="1364" w:hanging="360"/>
      </w:pPr>
      <w:rPr>
        <w:rFonts w:ascii="Symbol" w:eastAsia="Times" w:hAnsi="Symbol" w:hint="default"/>
      </w:rPr>
    </w:lvl>
    <w:lvl w:ilvl="2" w:tplc="0005040C">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F061B52"/>
    <w:multiLevelType w:val="hybridMultilevel"/>
    <w:tmpl w:val="98E2BBB0"/>
    <w:lvl w:ilvl="0" w:tplc="0A88F442">
      <w:numFmt w:val="bullet"/>
      <w:lvlText w:val="-"/>
      <w:lvlJc w:val="left"/>
      <w:pPr>
        <w:tabs>
          <w:tab w:val="num" w:pos="920"/>
        </w:tabs>
        <w:ind w:left="920" w:hanging="360"/>
      </w:pPr>
      <w:rPr>
        <w:rFonts w:ascii="Times" w:eastAsia="Times"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F581F"/>
    <w:multiLevelType w:val="hybridMultilevel"/>
    <w:tmpl w:val="5E6CE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974F7"/>
    <w:multiLevelType w:val="hybridMultilevel"/>
    <w:tmpl w:val="8BBE705A"/>
    <w:lvl w:ilvl="0" w:tplc="1C784A6A">
      <w:numFmt w:val="bullet"/>
      <w:lvlText w:val="-"/>
      <w:lvlJc w:val="left"/>
      <w:pPr>
        <w:tabs>
          <w:tab w:val="num" w:pos="640"/>
        </w:tabs>
        <w:ind w:left="640" w:hanging="360"/>
      </w:pPr>
      <w:rPr>
        <w:rFonts w:ascii="Times" w:eastAsia="Times New Roman" w:hAnsi="Times" w:hint="default"/>
      </w:rPr>
    </w:lvl>
    <w:lvl w:ilvl="1" w:tplc="0003040C" w:tentative="1">
      <w:start w:val="1"/>
      <w:numFmt w:val="bullet"/>
      <w:lvlText w:val="o"/>
      <w:lvlJc w:val="left"/>
      <w:pPr>
        <w:tabs>
          <w:tab w:val="num" w:pos="1360"/>
        </w:tabs>
        <w:ind w:left="1360" w:hanging="360"/>
      </w:pPr>
      <w:rPr>
        <w:rFonts w:ascii="Courier New" w:hAnsi="Courier New" w:hint="default"/>
      </w:rPr>
    </w:lvl>
    <w:lvl w:ilvl="2" w:tplc="0005040C" w:tentative="1">
      <w:start w:val="1"/>
      <w:numFmt w:val="bullet"/>
      <w:lvlText w:val=""/>
      <w:lvlJc w:val="left"/>
      <w:pPr>
        <w:tabs>
          <w:tab w:val="num" w:pos="2080"/>
        </w:tabs>
        <w:ind w:left="2080" w:hanging="360"/>
      </w:pPr>
      <w:rPr>
        <w:rFonts w:ascii="Wingdings" w:hAnsi="Wingdings" w:hint="default"/>
      </w:rPr>
    </w:lvl>
    <w:lvl w:ilvl="3" w:tplc="0001040C" w:tentative="1">
      <w:start w:val="1"/>
      <w:numFmt w:val="bullet"/>
      <w:lvlText w:val=""/>
      <w:lvlJc w:val="left"/>
      <w:pPr>
        <w:tabs>
          <w:tab w:val="num" w:pos="2800"/>
        </w:tabs>
        <w:ind w:left="2800" w:hanging="360"/>
      </w:pPr>
      <w:rPr>
        <w:rFonts w:ascii="Symbol" w:hAnsi="Symbol" w:hint="default"/>
      </w:rPr>
    </w:lvl>
    <w:lvl w:ilvl="4" w:tplc="0003040C" w:tentative="1">
      <w:start w:val="1"/>
      <w:numFmt w:val="bullet"/>
      <w:lvlText w:val="o"/>
      <w:lvlJc w:val="left"/>
      <w:pPr>
        <w:tabs>
          <w:tab w:val="num" w:pos="3520"/>
        </w:tabs>
        <w:ind w:left="3520" w:hanging="360"/>
      </w:pPr>
      <w:rPr>
        <w:rFonts w:ascii="Courier New" w:hAnsi="Courier New" w:hint="default"/>
      </w:rPr>
    </w:lvl>
    <w:lvl w:ilvl="5" w:tplc="0005040C" w:tentative="1">
      <w:start w:val="1"/>
      <w:numFmt w:val="bullet"/>
      <w:lvlText w:val=""/>
      <w:lvlJc w:val="left"/>
      <w:pPr>
        <w:tabs>
          <w:tab w:val="num" w:pos="4240"/>
        </w:tabs>
        <w:ind w:left="4240" w:hanging="360"/>
      </w:pPr>
      <w:rPr>
        <w:rFonts w:ascii="Wingdings" w:hAnsi="Wingdings" w:hint="default"/>
      </w:rPr>
    </w:lvl>
    <w:lvl w:ilvl="6" w:tplc="0001040C" w:tentative="1">
      <w:start w:val="1"/>
      <w:numFmt w:val="bullet"/>
      <w:lvlText w:val=""/>
      <w:lvlJc w:val="left"/>
      <w:pPr>
        <w:tabs>
          <w:tab w:val="num" w:pos="4960"/>
        </w:tabs>
        <w:ind w:left="4960" w:hanging="360"/>
      </w:pPr>
      <w:rPr>
        <w:rFonts w:ascii="Symbol" w:hAnsi="Symbol" w:hint="default"/>
      </w:rPr>
    </w:lvl>
    <w:lvl w:ilvl="7" w:tplc="0003040C" w:tentative="1">
      <w:start w:val="1"/>
      <w:numFmt w:val="bullet"/>
      <w:lvlText w:val="o"/>
      <w:lvlJc w:val="left"/>
      <w:pPr>
        <w:tabs>
          <w:tab w:val="num" w:pos="5680"/>
        </w:tabs>
        <w:ind w:left="5680" w:hanging="360"/>
      </w:pPr>
      <w:rPr>
        <w:rFonts w:ascii="Courier New" w:hAnsi="Courier New" w:hint="default"/>
      </w:rPr>
    </w:lvl>
    <w:lvl w:ilvl="8" w:tplc="0005040C" w:tentative="1">
      <w:start w:val="1"/>
      <w:numFmt w:val="bullet"/>
      <w:lvlText w:val=""/>
      <w:lvlJc w:val="left"/>
      <w:pPr>
        <w:tabs>
          <w:tab w:val="num" w:pos="6400"/>
        </w:tabs>
        <w:ind w:left="6400" w:hanging="360"/>
      </w:pPr>
      <w:rPr>
        <w:rFonts w:ascii="Wingdings" w:hAnsi="Wingdings" w:hint="default"/>
      </w:rPr>
    </w:lvl>
  </w:abstractNum>
  <w:abstractNum w:abstractNumId="9" w15:restartNumberingAfterBreak="0">
    <w:nsid w:val="36A754F1"/>
    <w:multiLevelType w:val="multilevel"/>
    <w:tmpl w:val="0A24483E"/>
    <w:lvl w:ilvl="0">
      <w:numFmt w:val="bullet"/>
      <w:lvlText w:val="-"/>
      <w:lvlJc w:val="left"/>
      <w:pPr>
        <w:tabs>
          <w:tab w:val="num" w:pos="644"/>
        </w:tabs>
        <w:ind w:left="644" w:hanging="360"/>
      </w:pPr>
      <w:rPr>
        <w:rFonts w:ascii="Times" w:eastAsia="Times New Roman" w:hAnsi="Times" w:hint="default"/>
      </w:rPr>
    </w:lvl>
    <w:lvl w:ilvl="1">
      <w:numFmt w:val="bullet"/>
      <w:lvlText w:val=""/>
      <w:lvlJc w:val="left"/>
      <w:pPr>
        <w:tabs>
          <w:tab w:val="num" w:pos="1364"/>
        </w:tabs>
        <w:ind w:left="1364" w:hanging="360"/>
      </w:pPr>
      <w:rPr>
        <w:rFonts w:ascii="Symbol" w:eastAsia="Times" w:hAnsi="Symbol"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5545CE0"/>
    <w:multiLevelType w:val="hybridMultilevel"/>
    <w:tmpl w:val="5E6CEC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115833"/>
    <w:multiLevelType w:val="hybridMultilevel"/>
    <w:tmpl w:val="5E6CE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306D2A"/>
    <w:multiLevelType w:val="hybridMultilevel"/>
    <w:tmpl w:val="46C8F516"/>
    <w:lvl w:ilvl="0" w:tplc="412279CE">
      <w:numFmt w:val="bullet"/>
      <w:lvlText w:val="-"/>
      <w:lvlJc w:val="left"/>
      <w:pPr>
        <w:tabs>
          <w:tab w:val="num" w:pos="920"/>
        </w:tabs>
        <w:ind w:left="920" w:hanging="360"/>
      </w:pPr>
      <w:rPr>
        <w:rFonts w:ascii="Times" w:eastAsia="Times" w:hAnsi="Times" w:hint="default"/>
      </w:rPr>
    </w:lvl>
    <w:lvl w:ilvl="1" w:tplc="0003040C" w:tentative="1">
      <w:start w:val="1"/>
      <w:numFmt w:val="bullet"/>
      <w:lvlText w:val="o"/>
      <w:lvlJc w:val="left"/>
      <w:pPr>
        <w:tabs>
          <w:tab w:val="num" w:pos="1640"/>
        </w:tabs>
        <w:ind w:left="1640" w:hanging="360"/>
      </w:pPr>
      <w:rPr>
        <w:rFonts w:ascii="Courier New" w:hAnsi="Courier New" w:hint="default"/>
      </w:rPr>
    </w:lvl>
    <w:lvl w:ilvl="2" w:tplc="0005040C" w:tentative="1">
      <w:start w:val="1"/>
      <w:numFmt w:val="bullet"/>
      <w:lvlText w:val=""/>
      <w:lvlJc w:val="left"/>
      <w:pPr>
        <w:tabs>
          <w:tab w:val="num" w:pos="2360"/>
        </w:tabs>
        <w:ind w:left="2360" w:hanging="360"/>
      </w:pPr>
      <w:rPr>
        <w:rFonts w:ascii="Wingdings" w:hAnsi="Wingdings" w:hint="default"/>
      </w:rPr>
    </w:lvl>
    <w:lvl w:ilvl="3" w:tplc="0001040C" w:tentative="1">
      <w:start w:val="1"/>
      <w:numFmt w:val="bullet"/>
      <w:lvlText w:val=""/>
      <w:lvlJc w:val="left"/>
      <w:pPr>
        <w:tabs>
          <w:tab w:val="num" w:pos="3080"/>
        </w:tabs>
        <w:ind w:left="3080" w:hanging="360"/>
      </w:pPr>
      <w:rPr>
        <w:rFonts w:ascii="Symbol" w:hAnsi="Symbol" w:hint="default"/>
      </w:rPr>
    </w:lvl>
    <w:lvl w:ilvl="4" w:tplc="0003040C" w:tentative="1">
      <w:start w:val="1"/>
      <w:numFmt w:val="bullet"/>
      <w:lvlText w:val="o"/>
      <w:lvlJc w:val="left"/>
      <w:pPr>
        <w:tabs>
          <w:tab w:val="num" w:pos="3800"/>
        </w:tabs>
        <w:ind w:left="3800" w:hanging="360"/>
      </w:pPr>
      <w:rPr>
        <w:rFonts w:ascii="Courier New" w:hAnsi="Courier New" w:hint="default"/>
      </w:rPr>
    </w:lvl>
    <w:lvl w:ilvl="5" w:tplc="0005040C" w:tentative="1">
      <w:start w:val="1"/>
      <w:numFmt w:val="bullet"/>
      <w:lvlText w:val=""/>
      <w:lvlJc w:val="left"/>
      <w:pPr>
        <w:tabs>
          <w:tab w:val="num" w:pos="4520"/>
        </w:tabs>
        <w:ind w:left="4520" w:hanging="360"/>
      </w:pPr>
      <w:rPr>
        <w:rFonts w:ascii="Wingdings" w:hAnsi="Wingdings" w:hint="default"/>
      </w:rPr>
    </w:lvl>
    <w:lvl w:ilvl="6" w:tplc="0001040C" w:tentative="1">
      <w:start w:val="1"/>
      <w:numFmt w:val="bullet"/>
      <w:lvlText w:val=""/>
      <w:lvlJc w:val="left"/>
      <w:pPr>
        <w:tabs>
          <w:tab w:val="num" w:pos="5240"/>
        </w:tabs>
        <w:ind w:left="5240" w:hanging="360"/>
      </w:pPr>
      <w:rPr>
        <w:rFonts w:ascii="Symbol" w:hAnsi="Symbol" w:hint="default"/>
      </w:rPr>
    </w:lvl>
    <w:lvl w:ilvl="7" w:tplc="0003040C" w:tentative="1">
      <w:start w:val="1"/>
      <w:numFmt w:val="bullet"/>
      <w:lvlText w:val="o"/>
      <w:lvlJc w:val="left"/>
      <w:pPr>
        <w:tabs>
          <w:tab w:val="num" w:pos="5960"/>
        </w:tabs>
        <w:ind w:left="5960" w:hanging="360"/>
      </w:pPr>
      <w:rPr>
        <w:rFonts w:ascii="Courier New" w:hAnsi="Courier New" w:hint="default"/>
      </w:rPr>
    </w:lvl>
    <w:lvl w:ilvl="8" w:tplc="0005040C" w:tentative="1">
      <w:start w:val="1"/>
      <w:numFmt w:val="bullet"/>
      <w:lvlText w:val=""/>
      <w:lvlJc w:val="left"/>
      <w:pPr>
        <w:tabs>
          <w:tab w:val="num" w:pos="6680"/>
        </w:tabs>
        <w:ind w:left="6680" w:hanging="360"/>
      </w:pPr>
      <w:rPr>
        <w:rFonts w:ascii="Wingdings" w:hAnsi="Wingdings" w:hint="default"/>
      </w:rPr>
    </w:lvl>
  </w:abstractNum>
  <w:abstractNum w:abstractNumId="13" w15:restartNumberingAfterBreak="0">
    <w:nsid w:val="66120B71"/>
    <w:multiLevelType w:val="hybridMultilevel"/>
    <w:tmpl w:val="04D25504"/>
    <w:lvl w:ilvl="0" w:tplc="1532713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14629A"/>
    <w:multiLevelType w:val="multilevel"/>
    <w:tmpl w:val="E024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705529">
    <w:abstractNumId w:val="1"/>
  </w:num>
  <w:num w:numId="2" w16cid:durableId="342364188">
    <w:abstractNumId w:val="5"/>
  </w:num>
  <w:num w:numId="3" w16cid:durableId="232784258">
    <w:abstractNumId w:val="9"/>
  </w:num>
  <w:num w:numId="4" w16cid:durableId="430711007">
    <w:abstractNumId w:val="8"/>
  </w:num>
  <w:num w:numId="5" w16cid:durableId="224872807">
    <w:abstractNumId w:val="3"/>
  </w:num>
  <w:num w:numId="6" w16cid:durableId="421462713">
    <w:abstractNumId w:val="4"/>
  </w:num>
  <w:num w:numId="7" w16cid:durableId="1638798847">
    <w:abstractNumId w:val="12"/>
  </w:num>
  <w:num w:numId="8" w16cid:durableId="796336942">
    <w:abstractNumId w:val="6"/>
  </w:num>
  <w:num w:numId="9" w16cid:durableId="234585611">
    <w:abstractNumId w:val="13"/>
  </w:num>
  <w:num w:numId="10" w16cid:durableId="555094165">
    <w:abstractNumId w:val="14"/>
  </w:num>
  <w:num w:numId="11" w16cid:durableId="565339664">
    <w:abstractNumId w:val="0"/>
  </w:num>
  <w:num w:numId="12" w16cid:durableId="432826632">
    <w:abstractNumId w:val="10"/>
  </w:num>
  <w:num w:numId="13" w16cid:durableId="508763020">
    <w:abstractNumId w:val="2"/>
  </w:num>
  <w:num w:numId="14" w16cid:durableId="2001079887">
    <w:abstractNumId w:val="7"/>
  </w:num>
  <w:num w:numId="15" w16cid:durableId="1398551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3D"/>
    <w:rsid w:val="00022DEC"/>
    <w:rsid w:val="000530A5"/>
    <w:rsid w:val="000859D5"/>
    <w:rsid w:val="000B0DFD"/>
    <w:rsid w:val="000F2221"/>
    <w:rsid w:val="00102F79"/>
    <w:rsid w:val="00163680"/>
    <w:rsid w:val="00171C3D"/>
    <w:rsid w:val="001A7674"/>
    <w:rsid w:val="001B2AEF"/>
    <w:rsid w:val="001D12CD"/>
    <w:rsid w:val="001D3555"/>
    <w:rsid w:val="001F4628"/>
    <w:rsid w:val="00230C08"/>
    <w:rsid w:val="00240CAD"/>
    <w:rsid w:val="002C144B"/>
    <w:rsid w:val="002C61C5"/>
    <w:rsid w:val="002C74B7"/>
    <w:rsid w:val="002F1BA3"/>
    <w:rsid w:val="00357E52"/>
    <w:rsid w:val="00381485"/>
    <w:rsid w:val="003D412A"/>
    <w:rsid w:val="003E7864"/>
    <w:rsid w:val="004573D0"/>
    <w:rsid w:val="0046212D"/>
    <w:rsid w:val="00497801"/>
    <w:rsid w:val="00505AB9"/>
    <w:rsid w:val="00516A53"/>
    <w:rsid w:val="00532840"/>
    <w:rsid w:val="00536609"/>
    <w:rsid w:val="00544B22"/>
    <w:rsid w:val="00551845"/>
    <w:rsid w:val="00565E75"/>
    <w:rsid w:val="005B01BA"/>
    <w:rsid w:val="0060024E"/>
    <w:rsid w:val="00602115"/>
    <w:rsid w:val="00611DFD"/>
    <w:rsid w:val="006216D1"/>
    <w:rsid w:val="00632F71"/>
    <w:rsid w:val="00636050"/>
    <w:rsid w:val="0064626D"/>
    <w:rsid w:val="00681DFA"/>
    <w:rsid w:val="00682CF9"/>
    <w:rsid w:val="006B7092"/>
    <w:rsid w:val="00766011"/>
    <w:rsid w:val="00774082"/>
    <w:rsid w:val="007A202E"/>
    <w:rsid w:val="007F4CC4"/>
    <w:rsid w:val="0088173D"/>
    <w:rsid w:val="00892646"/>
    <w:rsid w:val="008C7441"/>
    <w:rsid w:val="008E4869"/>
    <w:rsid w:val="00941053"/>
    <w:rsid w:val="009454F7"/>
    <w:rsid w:val="009D782A"/>
    <w:rsid w:val="00A81256"/>
    <w:rsid w:val="00AA0C4C"/>
    <w:rsid w:val="00AA2DC0"/>
    <w:rsid w:val="00B95E79"/>
    <w:rsid w:val="00BD3D55"/>
    <w:rsid w:val="00BE1A6A"/>
    <w:rsid w:val="00BF0F27"/>
    <w:rsid w:val="00C04E5B"/>
    <w:rsid w:val="00C11278"/>
    <w:rsid w:val="00C3105A"/>
    <w:rsid w:val="00C32F2A"/>
    <w:rsid w:val="00C363BE"/>
    <w:rsid w:val="00C87FE3"/>
    <w:rsid w:val="00CF135F"/>
    <w:rsid w:val="00D0370E"/>
    <w:rsid w:val="00D345E0"/>
    <w:rsid w:val="00D55F1E"/>
    <w:rsid w:val="00D870BD"/>
    <w:rsid w:val="00DA0BB1"/>
    <w:rsid w:val="00DC1CD7"/>
    <w:rsid w:val="00DD6308"/>
    <w:rsid w:val="00E0424F"/>
    <w:rsid w:val="00E05584"/>
    <w:rsid w:val="00E107C5"/>
    <w:rsid w:val="00E118AF"/>
    <w:rsid w:val="00E8072A"/>
    <w:rsid w:val="00E864D2"/>
    <w:rsid w:val="00E94302"/>
    <w:rsid w:val="00EB5494"/>
    <w:rsid w:val="00EF0F9A"/>
    <w:rsid w:val="00F01D4D"/>
    <w:rsid w:val="00F12135"/>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81C8E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yperlink"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Times" w:eastAsia="Times" w:hAnsi="Times"/>
      <w:sz w:val="24"/>
    </w:rPr>
  </w:style>
  <w:style w:type="paragraph" w:styleId="Titre2">
    <w:name w:val="heading 2"/>
    <w:basedOn w:val="Normal"/>
    <w:next w:val="Normal"/>
    <w:qFormat/>
    <w:pPr>
      <w:keepNext/>
      <w:spacing w:before="240" w:after="60"/>
      <w:outlineLvl w:val="1"/>
    </w:pPr>
    <w:rPr>
      <w:rFonts w:ascii="Arial" w:hAnsi="Arial"/>
      <w:b/>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jc w:val="both"/>
    </w:pPr>
    <w:rPr>
      <w:rFonts w:eastAsia="Times New Roman"/>
    </w:rPr>
  </w:style>
  <w:style w:type="paragraph" w:styleId="En-tte">
    <w:name w:val="header"/>
    <w:basedOn w:val="Normal"/>
    <w:pPr>
      <w:tabs>
        <w:tab w:val="center" w:pos="4703"/>
        <w:tab w:val="right" w:pos="9406"/>
      </w:tabs>
      <w:jc w:val="both"/>
    </w:pPr>
    <w:rPr>
      <w:rFonts w:eastAsia="Times New Roman"/>
    </w:rPr>
  </w:style>
  <w:style w:type="paragraph" w:styleId="Pieddepage">
    <w:name w:val="footer"/>
    <w:basedOn w:val="Normal"/>
    <w:pPr>
      <w:tabs>
        <w:tab w:val="center" w:pos="4703"/>
        <w:tab w:val="right" w:pos="9406"/>
      </w:tabs>
      <w:jc w:val="both"/>
    </w:pPr>
    <w:rPr>
      <w:rFonts w:eastAsia="Times New Roman"/>
    </w:rPr>
  </w:style>
  <w:style w:type="character" w:styleId="Numrodepage">
    <w:name w:val="page number"/>
    <w:basedOn w:val="Policepardfaut"/>
  </w:style>
  <w:style w:type="paragraph" w:customStyle="1" w:styleId="HEPsignature">
    <w:name w:val="_HEP_signature"/>
    <w:basedOn w:val="Normal"/>
    <w:qFormat/>
    <w:rsid w:val="00D870BD"/>
    <w:pPr>
      <w:spacing w:before="240"/>
    </w:pPr>
    <w:rPr>
      <w:rFonts w:ascii="ChaletBookTT" w:eastAsia="Cambria" w:hAnsi="ChaletBookTT"/>
      <w:sz w:val="18"/>
      <w:szCs w:val="24"/>
      <w:lang w:val="fr-CH" w:eastAsia="en-US"/>
    </w:rPr>
  </w:style>
  <w:style w:type="character" w:styleId="Lienhypertexte">
    <w:name w:val="Hyperlink"/>
    <w:basedOn w:val="Policepardfaut"/>
    <w:uiPriority w:val="99"/>
    <w:unhideWhenUsed/>
    <w:rsid w:val="00D870BD"/>
    <w:rPr>
      <w:color w:val="0000FF"/>
      <w:u w:val="single"/>
    </w:rPr>
  </w:style>
  <w:style w:type="paragraph" w:styleId="Paragraphedeliste">
    <w:name w:val="List Paragraph"/>
    <w:basedOn w:val="Normal"/>
    <w:uiPriority w:val="34"/>
    <w:qFormat/>
    <w:rsid w:val="001F4628"/>
    <w:pPr>
      <w:spacing w:before="100" w:beforeAutospacing="1" w:after="100" w:afterAutospacing="1"/>
    </w:pPr>
    <w:rPr>
      <w:rFonts w:ascii="Times New Roman" w:eastAsia="Times New Roman" w:hAnsi="Times New Roman"/>
      <w:szCs w:val="24"/>
      <w:lang w:eastAsia="zh-CN"/>
    </w:rPr>
  </w:style>
  <w:style w:type="paragraph" w:customStyle="1" w:styleId="HEPentete">
    <w:name w:val="_HEP_entete"/>
    <w:basedOn w:val="Normal"/>
    <w:uiPriority w:val="99"/>
    <w:rsid w:val="00E118AF"/>
    <w:rPr>
      <w:rFonts w:ascii="ChaletBookTT" w:eastAsia="Times New Roman" w:hAnsi="ChaletBookTT"/>
      <w:b/>
      <w:sz w:val="15"/>
      <w:szCs w:val="24"/>
      <w:lang w:eastAsia="en-US"/>
    </w:rPr>
  </w:style>
  <w:style w:type="paragraph" w:styleId="NormalWeb">
    <w:name w:val="Normal (Web)"/>
    <w:basedOn w:val="Normal"/>
    <w:uiPriority w:val="99"/>
    <w:rsid w:val="00C3105A"/>
    <w:rPr>
      <w:rFonts w:ascii="Times New Roman" w:hAnsi="Times New Roman"/>
      <w:szCs w:val="24"/>
    </w:rPr>
  </w:style>
  <w:style w:type="character" w:styleId="Mentionnonrsolue">
    <w:name w:val="Unresolved Mention"/>
    <w:basedOn w:val="Policepardfaut"/>
    <w:rsid w:val="00551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9216">
      <w:bodyDiv w:val="1"/>
      <w:marLeft w:val="0"/>
      <w:marRight w:val="0"/>
      <w:marTop w:val="0"/>
      <w:marBottom w:val="0"/>
      <w:divBdr>
        <w:top w:val="none" w:sz="0" w:space="0" w:color="auto"/>
        <w:left w:val="none" w:sz="0" w:space="0" w:color="auto"/>
        <w:bottom w:val="none" w:sz="0" w:space="0" w:color="auto"/>
        <w:right w:val="none" w:sz="0" w:space="0" w:color="auto"/>
      </w:divBdr>
    </w:div>
    <w:div w:id="98336090">
      <w:bodyDiv w:val="1"/>
      <w:marLeft w:val="0"/>
      <w:marRight w:val="0"/>
      <w:marTop w:val="0"/>
      <w:marBottom w:val="0"/>
      <w:divBdr>
        <w:top w:val="none" w:sz="0" w:space="0" w:color="auto"/>
        <w:left w:val="none" w:sz="0" w:space="0" w:color="auto"/>
        <w:bottom w:val="none" w:sz="0" w:space="0" w:color="auto"/>
        <w:right w:val="none" w:sz="0" w:space="0" w:color="auto"/>
      </w:divBdr>
    </w:div>
    <w:div w:id="201022204">
      <w:bodyDiv w:val="1"/>
      <w:marLeft w:val="0"/>
      <w:marRight w:val="0"/>
      <w:marTop w:val="0"/>
      <w:marBottom w:val="0"/>
      <w:divBdr>
        <w:top w:val="none" w:sz="0" w:space="0" w:color="auto"/>
        <w:left w:val="none" w:sz="0" w:space="0" w:color="auto"/>
        <w:bottom w:val="none" w:sz="0" w:space="0" w:color="auto"/>
        <w:right w:val="none" w:sz="0" w:space="0" w:color="auto"/>
      </w:divBdr>
    </w:div>
    <w:div w:id="242574371">
      <w:bodyDiv w:val="1"/>
      <w:marLeft w:val="0"/>
      <w:marRight w:val="0"/>
      <w:marTop w:val="0"/>
      <w:marBottom w:val="0"/>
      <w:divBdr>
        <w:top w:val="none" w:sz="0" w:space="0" w:color="auto"/>
        <w:left w:val="none" w:sz="0" w:space="0" w:color="auto"/>
        <w:bottom w:val="none" w:sz="0" w:space="0" w:color="auto"/>
        <w:right w:val="none" w:sz="0" w:space="0" w:color="auto"/>
      </w:divBdr>
    </w:div>
    <w:div w:id="369380135">
      <w:bodyDiv w:val="1"/>
      <w:marLeft w:val="0"/>
      <w:marRight w:val="0"/>
      <w:marTop w:val="0"/>
      <w:marBottom w:val="0"/>
      <w:divBdr>
        <w:top w:val="none" w:sz="0" w:space="0" w:color="auto"/>
        <w:left w:val="none" w:sz="0" w:space="0" w:color="auto"/>
        <w:bottom w:val="none" w:sz="0" w:space="0" w:color="auto"/>
        <w:right w:val="none" w:sz="0" w:space="0" w:color="auto"/>
      </w:divBdr>
    </w:div>
    <w:div w:id="415128377">
      <w:bodyDiv w:val="1"/>
      <w:marLeft w:val="0"/>
      <w:marRight w:val="0"/>
      <w:marTop w:val="0"/>
      <w:marBottom w:val="0"/>
      <w:divBdr>
        <w:top w:val="none" w:sz="0" w:space="0" w:color="auto"/>
        <w:left w:val="none" w:sz="0" w:space="0" w:color="auto"/>
        <w:bottom w:val="none" w:sz="0" w:space="0" w:color="auto"/>
        <w:right w:val="none" w:sz="0" w:space="0" w:color="auto"/>
      </w:divBdr>
    </w:div>
    <w:div w:id="439838161">
      <w:bodyDiv w:val="1"/>
      <w:marLeft w:val="0"/>
      <w:marRight w:val="0"/>
      <w:marTop w:val="0"/>
      <w:marBottom w:val="0"/>
      <w:divBdr>
        <w:top w:val="none" w:sz="0" w:space="0" w:color="auto"/>
        <w:left w:val="none" w:sz="0" w:space="0" w:color="auto"/>
        <w:bottom w:val="none" w:sz="0" w:space="0" w:color="auto"/>
        <w:right w:val="none" w:sz="0" w:space="0" w:color="auto"/>
      </w:divBdr>
    </w:div>
    <w:div w:id="493689721">
      <w:bodyDiv w:val="1"/>
      <w:marLeft w:val="0"/>
      <w:marRight w:val="0"/>
      <w:marTop w:val="0"/>
      <w:marBottom w:val="0"/>
      <w:divBdr>
        <w:top w:val="none" w:sz="0" w:space="0" w:color="auto"/>
        <w:left w:val="none" w:sz="0" w:space="0" w:color="auto"/>
        <w:bottom w:val="none" w:sz="0" w:space="0" w:color="auto"/>
        <w:right w:val="none" w:sz="0" w:space="0" w:color="auto"/>
      </w:divBdr>
    </w:div>
    <w:div w:id="612324588">
      <w:bodyDiv w:val="1"/>
      <w:marLeft w:val="0"/>
      <w:marRight w:val="0"/>
      <w:marTop w:val="0"/>
      <w:marBottom w:val="0"/>
      <w:divBdr>
        <w:top w:val="none" w:sz="0" w:space="0" w:color="auto"/>
        <w:left w:val="none" w:sz="0" w:space="0" w:color="auto"/>
        <w:bottom w:val="none" w:sz="0" w:space="0" w:color="auto"/>
        <w:right w:val="none" w:sz="0" w:space="0" w:color="auto"/>
      </w:divBdr>
    </w:div>
    <w:div w:id="808398928">
      <w:bodyDiv w:val="1"/>
      <w:marLeft w:val="0"/>
      <w:marRight w:val="0"/>
      <w:marTop w:val="0"/>
      <w:marBottom w:val="0"/>
      <w:divBdr>
        <w:top w:val="none" w:sz="0" w:space="0" w:color="auto"/>
        <w:left w:val="none" w:sz="0" w:space="0" w:color="auto"/>
        <w:bottom w:val="none" w:sz="0" w:space="0" w:color="auto"/>
        <w:right w:val="none" w:sz="0" w:space="0" w:color="auto"/>
      </w:divBdr>
    </w:div>
    <w:div w:id="868034115">
      <w:bodyDiv w:val="1"/>
      <w:marLeft w:val="0"/>
      <w:marRight w:val="0"/>
      <w:marTop w:val="0"/>
      <w:marBottom w:val="0"/>
      <w:divBdr>
        <w:top w:val="none" w:sz="0" w:space="0" w:color="auto"/>
        <w:left w:val="none" w:sz="0" w:space="0" w:color="auto"/>
        <w:bottom w:val="none" w:sz="0" w:space="0" w:color="auto"/>
        <w:right w:val="none" w:sz="0" w:space="0" w:color="auto"/>
      </w:divBdr>
    </w:div>
    <w:div w:id="1052537407">
      <w:bodyDiv w:val="1"/>
      <w:marLeft w:val="0"/>
      <w:marRight w:val="0"/>
      <w:marTop w:val="0"/>
      <w:marBottom w:val="0"/>
      <w:divBdr>
        <w:top w:val="none" w:sz="0" w:space="0" w:color="auto"/>
        <w:left w:val="none" w:sz="0" w:space="0" w:color="auto"/>
        <w:bottom w:val="none" w:sz="0" w:space="0" w:color="auto"/>
        <w:right w:val="none" w:sz="0" w:space="0" w:color="auto"/>
      </w:divBdr>
    </w:div>
    <w:div w:id="1081411769">
      <w:bodyDiv w:val="1"/>
      <w:marLeft w:val="0"/>
      <w:marRight w:val="0"/>
      <w:marTop w:val="0"/>
      <w:marBottom w:val="0"/>
      <w:divBdr>
        <w:top w:val="none" w:sz="0" w:space="0" w:color="auto"/>
        <w:left w:val="none" w:sz="0" w:space="0" w:color="auto"/>
        <w:bottom w:val="none" w:sz="0" w:space="0" w:color="auto"/>
        <w:right w:val="none" w:sz="0" w:space="0" w:color="auto"/>
      </w:divBdr>
    </w:div>
    <w:div w:id="1153447803">
      <w:bodyDiv w:val="1"/>
      <w:marLeft w:val="0"/>
      <w:marRight w:val="0"/>
      <w:marTop w:val="0"/>
      <w:marBottom w:val="0"/>
      <w:divBdr>
        <w:top w:val="none" w:sz="0" w:space="0" w:color="auto"/>
        <w:left w:val="none" w:sz="0" w:space="0" w:color="auto"/>
        <w:bottom w:val="none" w:sz="0" w:space="0" w:color="auto"/>
        <w:right w:val="none" w:sz="0" w:space="0" w:color="auto"/>
      </w:divBdr>
    </w:div>
    <w:div w:id="1178885072">
      <w:bodyDiv w:val="1"/>
      <w:marLeft w:val="0"/>
      <w:marRight w:val="0"/>
      <w:marTop w:val="0"/>
      <w:marBottom w:val="0"/>
      <w:divBdr>
        <w:top w:val="none" w:sz="0" w:space="0" w:color="auto"/>
        <w:left w:val="none" w:sz="0" w:space="0" w:color="auto"/>
        <w:bottom w:val="none" w:sz="0" w:space="0" w:color="auto"/>
        <w:right w:val="none" w:sz="0" w:space="0" w:color="auto"/>
      </w:divBdr>
    </w:div>
    <w:div w:id="1280574072">
      <w:bodyDiv w:val="1"/>
      <w:marLeft w:val="0"/>
      <w:marRight w:val="0"/>
      <w:marTop w:val="0"/>
      <w:marBottom w:val="0"/>
      <w:divBdr>
        <w:top w:val="none" w:sz="0" w:space="0" w:color="auto"/>
        <w:left w:val="none" w:sz="0" w:space="0" w:color="auto"/>
        <w:bottom w:val="none" w:sz="0" w:space="0" w:color="auto"/>
        <w:right w:val="none" w:sz="0" w:space="0" w:color="auto"/>
      </w:divBdr>
    </w:div>
    <w:div w:id="1381394515">
      <w:bodyDiv w:val="1"/>
      <w:marLeft w:val="0"/>
      <w:marRight w:val="0"/>
      <w:marTop w:val="0"/>
      <w:marBottom w:val="0"/>
      <w:divBdr>
        <w:top w:val="none" w:sz="0" w:space="0" w:color="auto"/>
        <w:left w:val="none" w:sz="0" w:space="0" w:color="auto"/>
        <w:bottom w:val="none" w:sz="0" w:space="0" w:color="auto"/>
        <w:right w:val="none" w:sz="0" w:space="0" w:color="auto"/>
      </w:divBdr>
    </w:div>
    <w:div w:id="1463812784">
      <w:bodyDiv w:val="1"/>
      <w:marLeft w:val="0"/>
      <w:marRight w:val="0"/>
      <w:marTop w:val="0"/>
      <w:marBottom w:val="0"/>
      <w:divBdr>
        <w:top w:val="none" w:sz="0" w:space="0" w:color="auto"/>
        <w:left w:val="none" w:sz="0" w:space="0" w:color="auto"/>
        <w:bottom w:val="none" w:sz="0" w:space="0" w:color="auto"/>
        <w:right w:val="none" w:sz="0" w:space="0" w:color="auto"/>
      </w:divBdr>
    </w:div>
    <w:div w:id="1598053253">
      <w:bodyDiv w:val="1"/>
      <w:marLeft w:val="0"/>
      <w:marRight w:val="0"/>
      <w:marTop w:val="0"/>
      <w:marBottom w:val="0"/>
      <w:divBdr>
        <w:top w:val="none" w:sz="0" w:space="0" w:color="auto"/>
        <w:left w:val="none" w:sz="0" w:space="0" w:color="auto"/>
        <w:bottom w:val="none" w:sz="0" w:space="0" w:color="auto"/>
        <w:right w:val="none" w:sz="0" w:space="0" w:color="auto"/>
      </w:divBdr>
    </w:div>
    <w:div w:id="1697191701">
      <w:bodyDiv w:val="1"/>
      <w:marLeft w:val="0"/>
      <w:marRight w:val="0"/>
      <w:marTop w:val="0"/>
      <w:marBottom w:val="0"/>
      <w:divBdr>
        <w:top w:val="none" w:sz="0" w:space="0" w:color="auto"/>
        <w:left w:val="none" w:sz="0" w:space="0" w:color="auto"/>
        <w:bottom w:val="none" w:sz="0" w:space="0" w:color="auto"/>
        <w:right w:val="none" w:sz="0" w:space="0" w:color="auto"/>
      </w:divBdr>
    </w:div>
    <w:div w:id="1878160388">
      <w:bodyDiv w:val="1"/>
      <w:marLeft w:val="0"/>
      <w:marRight w:val="0"/>
      <w:marTop w:val="0"/>
      <w:marBottom w:val="0"/>
      <w:divBdr>
        <w:top w:val="none" w:sz="0" w:space="0" w:color="auto"/>
        <w:left w:val="none" w:sz="0" w:space="0" w:color="auto"/>
        <w:bottom w:val="none" w:sz="0" w:space="0" w:color="auto"/>
        <w:right w:val="none" w:sz="0" w:space="0" w:color="auto"/>
      </w:divBdr>
    </w:div>
    <w:div w:id="1927493465">
      <w:bodyDiv w:val="1"/>
      <w:marLeft w:val="0"/>
      <w:marRight w:val="0"/>
      <w:marTop w:val="0"/>
      <w:marBottom w:val="0"/>
      <w:divBdr>
        <w:top w:val="none" w:sz="0" w:space="0" w:color="auto"/>
        <w:left w:val="none" w:sz="0" w:space="0" w:color="auto"/>
        <w:bottom w:val="none" w:sz="0" w:space="0" w:color="auto"/>
        <w:right w:val="none" w:sz="0" w:space="0" w:color="auto"/>
      </w:divBdr>
    </w:div>
    <w:div w:id="2064867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er.ch/fr/index/juridict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lex.admin.ch/fr/cc?news_period=last_day&amp;news_pageNb=1&amp;news_order=desc&amp;news_itemsPerPage=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hepl.ch/" TargetMode="External"/><Relationship Id="rId2" Type="http://schemas.openxmlformats.org/officeDocument/2006/relationships/image" Target="file:////Users/guillaume/Library/Containers/com.microsoft.Outlook/Data/Library/Caches/Signatures/signature_2823085332"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Mode&#768;les:Mes%20mode&#768;les:HEPcours.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HEPcours.dot</Template>
  <TotalTime>182</TotalTime>
  <Pages>4</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1ère séance du mercredi 11 février 2004</vt:lpstr>
    </vt:vector>
  </TitlesOfParts>
  <Company>Coucou, c'est nous!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1ère séance du mercredi 11 février 2004</dc:title>
  <dc:subject/>
  <dc:creator>Guillaume Roduit</dc:creator>
  <cp:keywords/>
  <cp:lastModifiedBy>Guillaume Roduit</cp:lastModifiedBy>
  <cp:revision>36</cp:revision>
  <cp:lastPrinted>2004-02-10T19:27:00Z</cp:lastPrinted>
  <dcterms:created xsi:type="dcterms:W3CDTF">2017-09-08T11:34:00Z</dcterms:created>
  <dcterms:modified xsi:type="dcterms:W3CDTF">2024-11-13T07:12:00Z</dcterms:modified>
</cp:coreProperties>
</file>